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A" w:rsidRPr="00A24A28" w:rsidRDefault="0070309A">
      <w:pPr>
        <w:rPr>
          <w:lang w:val="en-US"/>
        </w:rPr>
      </w:pPr>
    </w:p>
    <w:p w:rsidR="007856C2" w:rsidRPr="00A24A28" w:rsidRDefault="007856C2">
      <w:pPr>
        <w:rPr>
          <w:lang w:val="en-US"/>
        </w:rPr>
      </w:pPr>
    </w:p>
    <w:p w:rsidR="00A96BFD" w:rsidRPr="00A24A28" w:rsidRDefault="00A96BFD" w:rsidP="00A96BFD">
      <w:pPr>
        <w:jc w:val="center"/>
        <w:rPr>
          <w:lang w:val="en-US"/>
        </w:rPr>
      </w:pPr>
    </w:p>
    <w:p w:rsidR="007856C2" w:rsidRPr="00A24A28" w:rsidRDefault="00A96BFD" w:rsidP="00A96BFD">
      <w:pPr>
        <w:jc w:val="center"/>
        <w:rPr>
          <w:rFonts w:ascii="Calibri" w:hAnsi="Calibri"/>
          <w:color w:val="003366"/>
          <w:sz w:val="32"/>
          <w:szCs w:val="40"/>
          <w:lang w:val="en-US"/>
        </w:rPr>
      </w:pPr>
      <w:proofErr w:type="spellStart"/>
      <w:r w:rsidRPr="00A24A28">
        <w:rPr>
          <w:rFonts w:ascii="Calibri" w:hAnsi="Calibri"/>
          <w:color w:val="003366"/>
          <w:sz w:val="32"/>
          <w:szCs w:val="40"/>
          <w:lang w:val="en-US"/>
        </w:rPr>
        <w:t>OpenSG</w:t>
      </w:r>
      <w:proofErr w:type="spellEnd"/>
      <w:r w:rsidRPr="00A24A28">
        <w:rPr>
          <w:rFonts w:ascii="Calibri" w:hAnsi="Calibri"/>
          <w:color w:val="003366"/>
          <w:sz w:val="32"/>
          <w:szCs w:val="40"/>
          <w:lang w:val="en-US"/>
        </w:rPr>
        <w:t xml:space="preserve"> Simulations Working Group</w:t>
      </w:r>
    </w:p>
    <w:p w:rsidR="00A96BFD" w:rsidRPr="00A24A28" w:rsidRDefault="00A96BFD" w:rsidP="007856C2">
      <w:pPr>
        <w:rPr>
          <w:color w:val="006699"/>
          <w:sz w:val="32"/>
          <w:szCs w:val="32"/>
          <w:lang w:val="en-US"/>
        </w:rPr>
      </w:pPr>
    </w:p>
    <w:p w:rsidR="007856C2" w:rsidRPr="00A24A28" w:rsidRDefault="001F011C" w:rsidP="007856C2">
      <w:pPr>
        <w:rPr>
          <w:color w:val="006699"/>
          <w:sz w:val="32"/>
          <w:szCs w:val="32"/>
          <w:lang w:val="en-US"/>
        </w:rPr>
      </w:pPr>
      <w:r>
        <w:rPr>
          <w:noProof/>
          <w:color w:val="006699"/>
          <w:sz w:val="32"/>
          <w:szCs w:val="32"/>
          <w:lang w:val="en-US"/>
        </w:rPr>
        <w:pict>
          <v:line id="_x0000_s1026" style="position:absolute;z-index:251660288" from="0,8.25pt" to="423pt,8.25pt" strokecolor="#069"/>
        </w:pict>
      </w:r>
    </w:p>
    <w:sdt>
      <w:sdtPr>
        <w:rPr>
          <w:rFonts w:ascii="Calibri" w:hAnsi="Calibri"/>
          <w:color w:val="003366"/>
          <w:sz w:val="40"/>
          <w:szCs w:val="40"/>
          <w:lang w:val="en-US"/>
        </w:rPr>
        <w:alias w:val="Titel"/>
        <w:id w:val="183172407"/>
        <w:placeholder>
          <w:docPart w:val="115FB9A9CB0E482F956326D29EFB6B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7856C2" w:rsidRPr="00A24A28" w:rsidRDefault="007856C2" w:rsidP="007856C2">
          <w:pPr>
            <w:jc w:val="center"/>
            <w:rPr>
              <w:rFonts w:ascii="Calibri" w:hAnsi="Calibri"/>
              <w:color w:val="003366"/>
              <w:sz w:val="40"/>
              <w:szCs w:val="40"/>
              <w:lang w:val="en-US"/>
            </w:rPr>
          </w:pPr>
          <w:r w:rsidRPr="00A24A28">
            <w:rPr>
              <w:rFonts w:ascii="Calibri" w:hAnsi="Calibri"/>
              <w:color w:val="003366"/>
              <w:sz w:val="40"/>
              <w:szCs w:val="40"/>
              <w:lang w:val="en-US"/>
            </w:rPr>
            <w:t>Tool-Inventory</w:t>
          </w:r>
        </w:p>
      </w:sdtContent>
    </w:sdt>
    <w:p w:rsidR="007856C2" w:rsidRPr="00A24A28" w:rsidRDefault="001F011C" w:rsidP="007856C2">
      <w:pPr>
        <w:rPr>
          <w:sz w:val="32"/>
          <w:szCs w:val="32"/>
          <w:lang w:val="en-US"/>
        </w:rPr>
      </w:pPr>
      <w:r w:rsidRPr="001F011C">
        <w:rPr>
          <w:noProof/>
          <w:color w:val="006699"/>
          <w:sz w:val="32"/>
          <w:szCs w:val="32"/>
          <w:lang w:val="en-US"/>
        </w:rPr>
        <w:pict>
          <v:line id="_x0000_s1027" style="position:absolute;z-index:251661312" from="0,5.55pt" to="423pt,5.55pt" strokecolor="#069"/>
        </w:pict>
      </w:r>
    </w:p>
    <w:p w:rsidR="007856C2" w:rsidRPr="00A24A28" w:rsidRDefault="007856C2" w:rsidP="007856C2">
      <w:pPr>
        <w:rPr>
          <w:sz w:val="32"/>
          <w:szCs w:val="32"/>
          <w:lang w:val="en-US"/>
        </w:rPr>
      </w:pPr>
    </w:p>
    <w:p w:rsidR="007856C2" w:rsidRPr="00A24A28" w:rsidRDefault="007856C2" w:rsidP="007856C2">
      <w:pPr>
        <w:rPr>
          <w:sz w:val="32"/>
          <w:szCs w:val="32"/>
          <w:lang w:val="en-US"/>
        </w:rPr>
      </w:pPr>
    </w:p>
    <w:p w:rsidR="007856C2" w:rsidRPr="00A24A28" w:rsidRDefault="007856C2" w:rsidP="007856C2">
      <w:pPr>
        <w:jc w:val="center"/>
        <w:rPr>
          <w:sz w:val="24"/>
          <w:lang w:val="en-US"/>
        </w:rPr>
      </w:pPr>
      <w:r w:rsidRPr="00A24A28">
        <w:rPr>
          <w:sz w:val="24"/>
          <w:lang w:val="en-US"/>
        </w:rPr>
        <w:t>Steffen Schütte</w:t>
      </w:r>
    </w:p>
    <w:p w:rsidR="007856C2" w:rsidRPr="00A24A28" w:rsidRDefault="007856C2" w:rsidP="007856C2">
      <w:pPr>
        <w:jc w:val="center"/>
        <w:rPr>
          <w:sz w:val="24"/>
          <w:lang w:val="en-US"/>
        </w:rPr>
      </w:pPr>
      <w:r w:rsidRPr="00A24A28">
        <w:rPr>
          <w:sz w:val="24"/>
          <w:lang w:val="en-US"/>
        </w:rPr>
        <w:t>Martin Tröschel</w:t>
      </w:r>
    </w:p>
    <w:p w:rsidR="00A355D7" w:rsidRPr="00A24A28" w:rsidRDefault="00A355D7" w:rsidP="007856C2">
      <w:pPr>
        <w:jc w:val="center"/>
        <w:rPr>
          <w:sz w:val="24"/>
          <w:lang w:val="en-US"/>
        </w:rPr>
      </w:pPr>
    </w:p>
    <w:p w:rsidR="00A355D7" w:rsidRPr="00A24A28" w:rsidRDefault="00A355D7" w:rsidP="007856C2">
      <w:pPr>
        <w:jc w:val="center"/>
        <w:rPr>
          <w:sz w:val="24"/>
          <w:lang w:val="en-US"/>
        </w:rPr>
      </w:pPr>
      <w:r w:rsidRPr="00A24A28">
        <w:rPr>
          <w:noProof/>
          <w:lang w:val="en-US"/>
        </w:rPr>
        <w:drawing>
          <wp:inline distT="0" distB="0" distL="0" distR="0">
            <wp:extent cx="1190625" cy="816300"/>
            <wp:effectExtent l="19050" t="0" r="0" b="0"/>
            <wp:docPr id="3" name="Grafik 0" descr="Offis_deutsche_sub_cmyk_hks4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s_deutsche_sub_cmyk_hks42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89" cy="8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D7" w:rsidRPr="0074140F" w:rsidRDefault="00A355D7" w:rsidP="00A355D7">
      <w:pPr>
        <w:spacing w:after="0" w:line="240" w:lineRule="auto"/>
        <w:jc w:val="center"/>
        <w:rPr>
          <w:sz w:val="24"/>
          <w:lang w:val="en-US"/>
        </w:rPr>
      </w:pPr>
      <w:proofErr w:type="spellStart"/>
      <w:r w:rsidRPr="0074140F">
        <w:rPr>
          <w:sz w:val="24"/>
          <w:lang w:val="en-US"/>
        </w:rPr>
        <w:t>Escherweg</w:t>
      </w:r>
      <w:proofErr w:type="spellEnd"/>
      <w:r w:rsidRPr="0074140F">
        <w:rPr>
          <w:sz w:val="24"/>
          <w:lang w:val="en-US"/>
        </w:rPr>
        <w:t xml:space="preserve"> 2</w:t>
      </w:r>
    </w:p>
    <w:p w:rsidR="00A355D7" w:rsidRPr="0074140F" w:rsidRDefault="00A355D7" w:rsidP="00A355D7">
      <w:pPr>
        <w:spacing w:after="0" w:line="240" w:lineRule="auto"/>
        <w:jc w:val="center"/>
        <w:rPr>
          <w:sz w:val="24"/>
          <w:lang w:val="en-US"/>
        </w:rPr>
      </w:pPr>
      <w:r w:rsidRPr="0074140F">
        <w:rPr>
          <w:sz w:val="24"/>
          <w:lang w:val="en-US"/>
        </w:rPr>
        <w:t>26121 Oldenburg</w:t>
      </w:r>
    </w:p>
    <w:p w:rsidR="00A355D7" w:rsidRPr="0074140F" w:rsidRDefault="00A355D7" w:rsidP="00A355D7">
      <w:pPr>
        <w:spacing w:after="0" w:line="240" w:lineRule="auto"/>
        <w:jc w:val="center"/>
        <w:rPr>
          <w:sz w:val="24"/>
          <w:lang w:val="en-US"/>
        </w:rPr>
      </w:pPr>
      <w:r w:rsidRPr="0074140F">
        <w:rPr>
          <w:sz w:val="24"/>
          <w:lang w:val="en-US"/>
        </w:rPr>
        <w:t>Germany</w:t>
      </w:r>
    </w:p>
    <w:p w:rsidR="00A96BFD" w:rsidRPr="0074140F" w:rsidRDefault="00A96BFD" w:rsidP="007856C2">
      <w:pPr>
        <w:jc w:val="center"/>
        <w:rPr>
          <w:sz w:val="24"/>
          <w:lang w:val="en-US"/>
        </w:rPr>
      </w:pPr>
    </w:p>
    <w:p w:rsidR="00A355D7" w:rsidRPr="0074140F" w:rsidRDefault="00A355D7" w:rsidP="007856C2">
      <w:pPr>
        <w:jc w:val="center"/>
        <w:rPr>
          <w:sz w:val="24"/>
          <w:lang w:val="en-US"/>
        </w:rPr>
      </w:pPr>
    </w:p>
    <w:p w:rsidR="00A96BFD" w:rsidRPr="0074140F" w:rsidRDefault="00A96BFD" w:rsidP="007856C2">
      <w:pPr>
        <w:jc w:val="center"/>
        <w:rPr>
          <w:sz w:val="24"/>
          <w:lang w:val="en-US"/>
        </w:rPr>
      </w:pPr>
    </w:p>
    <w:p w:rsidR="00A96BFD" w:rsidRPr="0074140F" w:rsidRDefault="001F011C" w:rsidP="00A96BFD">
      <w:pPr>
        <w:jc w:val="center"/>
        <w:rPr>
          <w:lang w:val="en-US"/>
        </w:rPr>
      </w:pPr>
      <w:r w:rsidRPr="00A24A28">
        <w:rPr>
          <w:lang w:val="en-US"/>
        </w:rPr>
        <w:fldChar w:fldCharType="begin"/>
      </w:r>
      <w:r w:rsidR="00A96BFD" w:rsidRPr="00A24A28">
        <w:rPr>
          <w:lang w:val="en-US"/>
        </w:rPr>
        <w:instrText xml:space="preserve"> SAVEDATE  \@ "MMMM d, yyyy"  \* MERGEFORMAT </w:instrText>
      </w:r>
      <w:r w:rsidRPr="00A24A28">
        <w:rPr>
          <w:lang w:val="en-US"/>
        </w:rPr>
        <w:fldChar w:fldCharType="separate"/>
      </w:r>
      <w:r w:rsidR="00932B64">
        <w:rPr>
          <w:noProof/>
          <w:lang w:val="en-US"/>
        </w:rPr>
        <w:t>March 4, 2011</w:t>
      </w:r>
      <w:r w:rsidRPr="00A24A28">
        <w:rPr>
          <w:lang w:val="en-US"/>
        </w:rPr>
        <w:fldChar w:fldCharType="end"/>
      </w:r>
    </w:p>
    <w:p w:rsidR="00A96BFD" w:rsidRPr="0074140F" w:rsidRDefault="00A96BFD" w:rsidP="00A96BFD">
      <w:pPr>
        <w:jc w:val="center"/>
        <w:rPr>
          <w:lang w:val="en-US"/>
        </w:rPr>
        <w:sectPr w:rsidR="00A96BFD" w:rsidRPr="0074140F" w:rsidSect="0070309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rPr>
          <w:lang w:val="en-US"/>
        </w:rPr>
        <w:id w:val="102058337"/>
        <w:docPartObj>
          <w:docPartGallery w:val="Table of Contents"/>
          <w:docPartUnique/>
        </w:docPartObj>
      </w:sdtPr>
      <w:sdtContent>
        <w:p w:rsidR="00A96BFD" w:rsidRPr="0074140F" w:rsidRDefault="00C234F3" w:rsidP="00C234F3">
          <w:pPr>
            <w:jc w:val="center"/>
            <w:rPr>
              <w:lang w:val="en-US"/>
            </w:rPr>
          </w:pPr>
          <w:r w:rsidRPr="0074140F">
            <w:rPr>
              <w:color w:val="365F91" w:themeColor="accent1" w:themeShade="BF"/>
              <w:sz w:val="36"/>
              <w:lang w:val="en-US"/>
            </w:rPr>
            <w:t>Table of Content</w:t>
          </w:r>
          <w:r w:rsidR="004223A0" w:rsidRPr="0074140F">
            <w:rPr>
              <w:color w:val="365F91" w:themeColor="accent1" w:themeShade="BF"/>
              <w:sz w:val="36"/>
              <w:lang w:val="en-US"/>
            </w:rPr>
            <w:t>s</w:t>
          </w:r>
        </w:p>
        <w:p w:rsidR="009557E5" w:rsidRDefault="001F011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A24A28">
            <w:rPr>
              <w:lang w:val="en-US"/>
            </w:rPr>
            <w:fldChar w:fldCharType="begin"/>
          </w:r>
          <w:r w:rsidR="00A96BFD" w:rsidRPr="00A24A28">
            <w:rPr>
              <w:lang w:val="en-US"/>
            </w:rPr>
            <w:instrText xml:space="preserve"> TOC \o "1-3" \h \z \u </w:instrText>
          </w:r>
          <w:r w:rsidRPr="00A24A28">
            <w:rPr>
              <w:lang w:val="en-US"/>
            </w:rPr>
            <w:fldChar w:fldCharType="separate"/>
          </w:r>
          <w:hyperlink w:anchor="_Toc286992625" w:history="1">
            <w:r w:rsidR="009557E5" w:rsidRPr="00426EA7">
              <w:rPr>
                <w:rStyle w:val="Hyperlink"/>
                <w:noProof/>
                <w:lang w:val="en-US"/>
              </w:rPr>
              <w:t>1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Introduction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992626" w:history="1">
            <w:r w:rsidR="009557E5" w:rsidRPr="00426EA7">
              <w:rPr>
                <w:rStyle w:val="Hyperlink"/>
                <w:noProof/>
                <w:lang w:val="en-US"/>
              </w:rPr>
              <w:t>1.1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Document Purpose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992627" w:history="1">
            <w:r w:rsidR="009557E5" w:rsidRPr="00426EA7">
              <w:rPr>
                <w:rStyle w:val="Hyperlink"/>
                <w:noProof/>
                <w:lang w:val="en-US"/>
              </w:rPr>
              <w:t>1.2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Definitions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286992628" w:history="1">
            <w:r w:rsidR="009557E5" w:rsidRPr="00426EA7">
              <w:rPr>
                <w:rStyle w:val="Hyperlink"/>
                <w:noProof/>
                <w:lang w:val="en-US"/>
              </w:rPr>
              <w:t>1.2.1</w:t>
            </w:r>
            <w:r w:rsidR="009557E5">
              <w:rPr>
                <w:noProof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Inventory versus Repository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286992629" w:history="1">
            <w:r w:rsidR="009557E5" w:rsidRPr="00426EA7">
              <w:rPr>
                <w:rStyle w:val="Hyperlink"/>
                <w:noProof/>
                <w:lang w:val="en-US"/>
              </w:rPr>
              <w:t>1.2.2</w:t>
            </w:r>
            <w:r w:rsidR="009557E5">
              <w:rPr>
                <w:noProof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Tool-Inventory versus Model-Repository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992630" w:history="1">
            <w:r w:rsidR="009557E5" w:rsidRPr="00426EA7">
              <w:rPr>
                <w:rStyle w:val="Hyperlink"/>
                <w:noProof/>
                <w:lang w:val="en-US"/>
              </w:rPr>
              <w:t>2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Approach to elicit tools that are used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992631" w:history="1">
            <w:r w:rsidR="009557E5" w:rsidRPr="00426EA7">
              <w:rPr>
                <w:rStyle w:val="Hyperlink"/>
                <w:noProof/>
                <w:lang w:val="en-US"/>
              </w:rPr>
              <w:t>2.1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Survey Questions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7E5" w:rsidRDefault="001F011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992632" w:history="1">
            <w:r w:rsidR="009557E5" w:rsidRPr="00426EA7">
              <w:rPr>
                <w:rStyle w:val="Hyperlink"/>
                <w:noProof/>
                <w:lang w:val="en-US"/>
              </w:rPr>
              <w:t>3</w:t>
            </w:r>
            <w:r w:rsidR="009557E5">
              <w:rPr>
                <w:rFonts w:eastAsiaTheme="minorEastAsia"/>
                <w:noProof/>
                <w:lang w:eastAsia="de-DE"/>
              </w:rPr>
              <w:tab/>
            </w:r>
            <w:r w:rsidR="009557E5" w:rsidRPr="00426EA7">
              <w:rPr>
                <w:rStyle w:val="Hyperlink"/>
                <w:noProof/>
                <w:lang w:val="en-US"/>
              </w:rPr>
              <w:t>Literature</w:t>
            </w:r>
            <w:r w:rsidR="009557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7E5">
              <w:rPr>
                <w:noProof/>
                <w:webHidden/>
              </w:rPr>
              <w:instrText xml:space="preserve"> PAGEREF _Toc286992632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7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BFD" w:rsidRPr="00A24A28" w:rsidRDefault="001F011C" w:rsidP="00A96BFD">
          <w:pPr>
            <w:rPr>
              <w:lang w:val="en-US"/>
            </w:rPr>
          </w:pPr>
          <w:r w:rsidRPr="00A24A28">
            <w:rPr>
              <w:lang w:val="en-US"/>
            </w:rPr>
            <w:fldChar w:fldCharType="end"/>
          </w:r>
        </w:p>
      </w:sdtContent>
    </w:sdt>
    <w:p w:rsidR="00A24A28" w:rsidRPr="00A24A28" w:rsidRDefault="00A24A28" w:rsidP="00A96BFD">
      <w:pPr>
        <w:jc w:val="center"/>
        <w:rPr>
          <w:lang w:val="en-US"/>
        </w:rPr>
      </w:pPr>
    </w:p>
    <w:p w:rsidR="007856C2" w:rsidRPr="00A24A28" w:rsidRDefault="00A24A28" w:rsidP="00A24A28">
      <w:pPr>
        <w:rPr>
          <w:lang w:val="en-US"/>
        </w:rPr>
      </w:pPr>
      <w:r w:rsidRPr="00A24A28">
        <w:rPr>
          <w:lang w:val="en-US"/>
        </w:rPr>
        <w:t>Document Revisions</w:t>
      </w:r>
    </w:p>
    <w:tbl>
      <w:tblPr>
        <w:tblStyle w:val="TableSimple3"/>
        <w:tblW w:w="0" w:type="auto"/>
        <w:tblLook w:val="04A0"/>
      </w:tblPr>
      <w:tblGrid>
        <w:gridCol w:w="1205"/>
        <w:gridCol w:w="1570"/>
        <w:gridCol w:w="4279"/>
        <w:gridCol w:w="2075"/>
      </w:tblGrid>
      <w:tr w:rsidR="00A24A28" w:rsidRPr="00A24A28" w:rsidTr="00A24A28">
        <w:trPr>
          <w:cnfStyle w:val="100000000000"/>
        </w:trPr>
        <w:tc>
          <w:tcPr>
            <w:tcW w:w="1205" w:type="dxa"/>
            <w:tcBorders>
              <w:bottom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Revision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Date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Changes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Author</w:t>
            </w:r>
          </w:p>
        </w:tc>
      </w:tr>
      <w:tr w:rsidR="00A24A28" w:rsidRPr="00A24A28" w:rsidTr="00A24A2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0.1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24A28" w:rsidRDefault="00A24A28" w:rsidP="009557E5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2011-03-0</w:t>
            </w:r>
            <w:r w:rsidR="009557E5">
              <w:rPr>
                <w:sz w:val="24"/>
                <w:lang w:val="en-US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P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Initial version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8" w:rsidRDefault="00A24A28" w:rsidP="00563DD2">
            <w:pPr>
              <w:jc w:val="center"/>
              <w:rPr>
                <w:sz w:val="24"/>
                <w:lang w:val="en-US"/>
              </w:rPr>
            </w:pPr>
            <w:r w:rsidRPr="00A24A28">
              <w:rPr>
                <w:sz w:val="24"/>
                <w:lang w:val="en-US"/>
              </w:rPr>
              <w:t>Steffen Schütte</w:t>
            </w:r>
          </w:p>
          <w:p w:rsidR="0074140F" w:rsidRPr="00A24A28" w:rsidRDefault="0074140F" w:rsidP="00563D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Martin </w:t>
            </w:r>
            <w:proofErr w:type="spellStart"/>
            <w:r>
              <w:rPr>
                <w:sz w:val="24"/>
                <w:lang w:val="en-US"/>
              </w:rPr>
              <w:t>Tröschel</w:t>
            </w:r>
            <w:proofErr w:type="spellEnd"/>
          </w:p>
        </w:tc>
      </w:tr>
    </w:tbl>
    <w:p w:rsidR="00A96BFD" w:rsidRPr="00A24A28" w:rsidRDefault="00A96BFD" w:rsidP="00A96BFD">
      <w:pPr>
        <w:jc w:val="center"/>
        <w:rPr>
          <w:lang w:val="en-US"/>
        </w:rPr>
      </w:pPr>
    </w:p>
    <w:p w:rsidR="00A96BFD" w:rsidRPr="00A24A28" w:rsidRDefault="00A96BFD" w:rsidP="00A96BFD">
      <w:pPr>
        <w:jc w:val="center"/>
        <w:rPr>
          <w:lang w:val="en-US"/>
        </w:rPr>
      </w:pPr>
    </w:p>
    <w:p w:rsidR="00A96BFD" w:rsidRPr="00A24A28" w:rsidRDefault="00A96BFD" w:rsidP="00A96BFD">
      <w:pPr>
        <w:jc w:val="center"/>
        <w:rPr>
          <w:lang w:val="en-US"/>
        </w:rPr>
      </w:pPr>
    </w:p>
    <w:p w:rsidR="00A96BFD" w:rsidRPr="00A24A28" w:rsidRDefault="00A96BFD" w:rsidP="00A96BFD">
      <w:pPr>
        <w:jc w:val="center"/>
        <w:rPr>
          <w:lang w:val="en-US"/>
        </w:rPr>
        <w:sectPr w:rsidR="00A96BFD" w:rsidRPr="00A24A28" w:rsidSect="0070309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01785" w:rsidRPr="00A24A28" w:rsidRDefault="00701785" w:rsidP="00A96BFD">
      <w:pPr>
        <w:pStyle w:val="Heading1"/>
        <w:rPr>
          <w:lang w:val="en-US"/>
        </w:rPr>
      </w:pPr>
      <w:bookmarkStart w:id="0" w:name="_Toc286992625"/>
      <w:r w:rsidRPr="00A24A28">
        <w:rPr>
          <w:lang w:val="en-US"/>
        </w:rPr>
        <w:lastRenderedPageBreak/>
        <w:t>Introduction</w:t>
      </w:r>
      <w:bookmarkEnd w:id="0"/>
    </w:p>
    <w:p w:rsidR="00A96BFD" w:rsidRPr="00A24A28" w:rsidRDefault="00701785" w:rsidP="00701785">
      <w:pPr>
        <w:pStyle w:val="Heading2"/>
        <w:rPr>
          <w:lang w:val="en-US"/>
        </w:rPr>
      </w:pPr>
      <w:bookmarkStart w:id="1" w:name="_Toc286992626"/>
      <w:r w:rsidRPr="00A24A28">
        <w:rPr>
          <w:lang w:val="en-US"/>
        </w:rPr>
        <w:t xml:space="preserve">Document </w:t>
      </w:r>
      <w:r w:rsidR="00A96BFD" w:rsidRPr="00A24A28">
        <w:rPr>
          <w:lang w:val="en-US"/>
        </w:rPr>
        <w:t>Purpose</w:t>
      </w:r>
      <w:bookmarkEnd w:id="1"/>
    </w:p>
    <w:p w:rsidR="00701785" w:rsidRDefault="005B0888" w:rsidP="00701785">
      <w:pPr>
        <w:rPr>
          <w:lang w:val="en-US"/>
        </w:rPr>
      </w:pPr>
      <w:r>
        <w:rPr>
          <w:lang w:val="en-US"/>
        </w:rPr>
        <w:t xml:space="preserve">In its current version, this document describes the efforts/the approach </w:t>
      </w:r>
      <w:r w:rsidR="00563DD2">
        <w:rPr>
          <w:lang w:val="en-US"/>
        </w:rPr>
        <w:t xml:space="preserve">of the </w:t>
      </w:r>
      <w:proofErr w:type="spellStart"/>
      <w:r w:rsidR="00563DD2" w:rsidRPr="00563DD2">
        <w:rPr>
          <w:lang w:val="en-US"/>
        </w:rPr>
        <w:t>OpenSG</w:t>
      </w:r>
      <w:proofErr w:type="spellEnd"/>
      <w:r w:rsidR="00563DD2" w:rsidRPr="00563DD2">
        <w:rPr>
          <w:lang w:val="en-US"/>
        </w:rPr>
        <w:t xml:space="preserve"> Simulations Working Group </w:t>
      </w:r>
      <w:r w:rsidR="00563DD2">
        <w:rPr>
          <w:lang w:val="en-US"/>
        </w:rPr>
        <w:t>(</w:t>
      </w:r>
      <w:proofErr w:type="spellStart"/>
      <w:r w:rsidR="00563DD2">
        <w:rPr>
          <w:lang w:val="en-US"/>
        </w:rPr>
        <w:t>OpenSGSimsWG</w:t>
      </w:r>
      <w:proofErr w:type="spellEnd"/>
      <w:r w:rsidR="00563DD2">
        <w:rPr>
          <w:lang w:val="en-US"/>
        </w:rPr>
        <w:t xml:space="preserve">) </w:t>
      </w:r>
      <w:r>
        <w:rPr>
          <w:lang w:val="en-US"/>
        </w:rPr>
        <w:t xml:space="preserve">to create an inventory of tools that are used to support modeling and simulation in the </w:t>
      </w:r>
      <w:proofErr w:type="spellStart"/>
      <w:r>
        <w:rPr>
          <w:lang w:val="en-US"/>
        </w:rPr>
        <w:t>SmartGrid</w:t>
      </w:r>
      <w:proofErr w:type="spellEnd"/>
      <w:r>
        <w:rPr>
          <w:lang w:val="en-US"/>
        </w:rPr>
        <w:t xml:space="preserve"> context. This includes utility companies and other businesses that </w:t>
      </w:r>
      <w:r w:rsidR="0074140F">
        <w:rPr>
          <w:lang w:val="en-US"/>
        </w:rPr>
        <w:t>are involved</w:t>
      </w:r>
      <w:r>
        <w:rPr>
          <w:lang w:val="en-US"/>
        </w:rPr>
        <w:t xml:space="preserve"> in the </w:t>
      </w:r>
      <w:proofErr w:type="spellStart"/>
      <w:r>
        <w:rPr>
          <w:lang w:val="en-US"/>
        </w:rPr>
        <w:t>SmartGrid</w:t>
      </w:r>
      <w:proofErr w:type="spellEnd"/>
      <w:r>
        <w:rPr>
          <w:lang w:val="en-US"/>
        </w:rPr>
        <w:t xml:space="preserve"> and use modeling and simulation techniques to analyze different scenarios and evaluate developed solutions. </w:t>
      </w:r>
    </w:p>
    <w:p w:rsidR="005B0888" w:rsidRPr="00A24A28" w:rsidRDefault="005B0888" w:rsidP="00701785">
      <w:pPr>
        <w:rPr>
          <w:lang w:val="en-US"/>
        </w:rPr>
      </w:pPr>
      <w:r>
        <w:rPr>
          <w:lang w:val="en-US"/>
        </w:rPr>
        <w:t>In a later version this document might also contain the tool inventory itself, e.g. as a list of elicited tools with additional information about each tool.</w:t>
      </w:r>
    </w:p>
    <w:p w:rsidR="00A24A28" w:rsidRPr="00A24A28" w:rsidRDefault="00A24A28" w:rsidP="00701785">
      <w:pPr>
        <w:rPr>
          <w:lang w:val="en-US"/>
        </w:rPr>
      </w:pPr>
    </w:p>
    <w:p w:rsidR="00701785" w:rsidRPr="00A24A28" w:rsidRDefault="00701785" w:rsidP="00701785">
      <w:pPr>
        <w:pStyle w:val="Heading2"/>
        <w:rPr>
          <w:lang w:val="en-US"/>
        </w:rPr>
      </w:pPr>
      <w:bookmarkStart w:id="2" w:name="_Toc286992627"/>
      <w:r w:rsidRPr="00A24A28">
        <w:rPr>
          <w:lang w:val="en-US"/>
        </w:rPr>
        <w:t>Definitions</w:t>
      </w:r>
      <w:bookmarkEnd w:id="2"/>
    </w:p>
    <w:p w:rsidR="00517E73" w:rsidRDefault="00517E73" w:rsidP="00517E73">
      <w:pPr>
        <w:pStyle w:val="Heading3"/>
        <w:rPr>
          <w:lang w:val="en-US"/>
        </w:rPr>
      </w:pPr>
      <w:bookmarkStart w:id="3" w:name="_Toc286992628"/>
      <w:r>
        <w:rPr>
          <w:lang w:val="en-US"/>
        </w:rPr>
        <w:t>Inventory versus Repository</w:t>
      </w:r>
      <w:bookmarkEnd w:id="3"/>
    </w:p>
    <w:p w:rsidR="00517E73" w:rsidRDefault="00517E73" w:rsidP="00517E73">
      <w:pPr>
        <w:rPr>
          <w:lang w:val="en-US"/>
        </w:rPr>
      </w:pPr>
      <w:r>
        <w:rPr>
          <w:lang w:val="en-US"/>
        </w:rPr>
        <w:t>An inventory</w:t>
      </w:r>
      <w:r w:rsidR="00273250">
        <w:rPr>
          <w:lang w:val="en-US"/>
        </w:rPr>
        <w:t xml:space="preserve"> (this document)</w:t>
      </w:r>
      <w:r>
        <w:rPr>
          <w:lang w:val="en-US"/>
        </w:rPr>
        <w:t xml:space="preserve"> is a list of items that are to be found somewhere</w:t>
      </w:r>
      <w:r w:rsidR="00273250">
        <w:rPr>
          <w:lang w:val="en-US"/>
        </w:rPr>
        <w:t xml:space="preserve"> </w:t>
      </w:r>
      <w:r>
        <w:rPr>
          <w:lang w:val="en-US"/>
        </w:rPr>
        <w:t xml:space="preserve">else whereas a repository stores </w:t>
      </w:r>
      <w:r w:rsidR="008B6BEF">
        <w:rPr>
          <w:lang w:val="en-US"/>
        </w:rPr>
        <w:t>the items itself.</w:t>
      </w:r>
      <w:r w:rsidR="009E117E">
        <w:rPr>
          <w:lang w:val="en-US"/>
        </w:rPr>
        <w:t xml:space="preserve"> (</w:t>
      </w:r>
      <w:proofErr w:type="gramStart"/>
      <w:r w:rsidR="009E117E">
        <w:rPr>
          <w:lang w:val="en-US"/>
        </w:rPr>
        <w:t>is</w:t>
      </w:r>
      <w:proofErr w:type="gramEnd"/>
      <w:r w:rsidR="009E117E">
        <w:rPr>
          <w:lang w:val="en-US"/>
        </w:rPr>
        <w:t xml:space="preserve"> there an official definition somewhere?)</w:t>
      </w:r>
      <w:r w:rsidR="00273250">
        <w:rPr>
          <w:lang w:val="en-US"/>
        </w:rPr>
        <w:t xml:space="preserve"> </w:t>
      </w:r>
    </w:p>
    <w:p w:rsidR="009E117E" w:rsidRDefault="009E117E" w:rsidP="00517E73">
      <w:pPr>
        <w:rPr>
          <w:lang w:val="en-US"/>
        </w:rPr>
      </w:pPr>
    </w:p>
    <w:p w:rsidR="00517E73" w:rsidRPr="00517E73" w:rsidRDefault="00517E73" w:rsidP="00517E73">
      <w:pPr>
        <w:pStyle w:val="Heading3"/>
        <w:rPr>
          <w:lang w:val="en-US"/>
        </w:rPr>
      </w:pPr>
      <w:bookmarkStart w:id="4" w:name="_Toc286992629"/>
      <w:r>
        <w:rPr>
          <w:lang w:val="en-US"/>
        </w:rPr>
        <w:t>Tool-Inventory versus Model-Repository</w:t>
      </w:r>
      <w:bookmarkEnd w:id="4"/>
    </w:p>
    <w:p w:rsidR="00701785" w:rsidRDefault="00563DD2" w:rsidP="00701785">
      <w:pPr>
        <w:rPr>
          <w:lang w:val="en-US"/>
        </w:rPr>
      </w:pPr>
      <w:r>
        <w:rPr>
          <w:lang w:val="en-US"/>
        </w:rPr>
        <w:t xml:space="preserve">Another deliverable that is being created by the </w:t>
      </w:r>
      <w:proofErr w:type="spellStart"/>
      <w:r>
        <w:rPr>
          <w:lang w:val="en-US"/>
        </w:rPr>
        <w:t>OpenSGSimsWG</w:t>
      </w:r>
      <w:proofErr w:type="spellEnd"/>
      <w:r>
        <w:rPr>
          <w:lang w:val="en-US"/>
        </w:rPr>
        <w:t xml:space="preserve"> in parallel to this tool </w:t>
      </w:r>
      <w:r w:rsidR="0074140F">
        <w:rPr>
          <w:lang w:val="en-US"/>
        </w:rPr>
        <w:t>inventory</w:t>
      </w:r>
      <w:r>
        <w:rPr>
          <w:lang w:val="en-US"/>
        </w:rPr>
        <w:t xml:space="preserve"> is a model </w:t>
      </w:r>
      <w:r w:rsidR="0074140F">
        <w:rPr>
          <w:lang w:val="en-US"/>
        </w:rPr>
        <w:t>inventory</w:t>
      </w:r>
      <w:r>
        <w:rPr>
          <w:lang w:val="en-US"/>
        </w:rPr>
        <w:t xml:space="preserve">. To avoid confusion </w:t>
      </w:r>
      <w:r w:rsidR="00C6166C">
        <w:rPr>
          <w:lang w:val="en-US"/>
        </w:rPr>
        <w:t xml:space="preserve">about these deliverables, </w:t>
      </w:r>
      <w:r w:rsidR="00AB447A">
        <w:rPr>
          <w:lang w:val="en-US"/>
        </w:rPr>
        <w:t xml:space="preserve">the </w:t>
      </w:r>
      <w:r w:rsidR="00B06DF6">
        <w:rPr>
          <w:lang w:val="en-US"/>
        </w:rPr>
        <w:t xml:space="preserve">meaning of the term “model” in the context of the </w:t>
      </w:r>
      <w:proofErr w:type="spellStart"/>
      <w:r w:rsidR="00B06DF6">
        <w:rPr>
          <w:lang w:val="en-US"/>
        </w:rPr>
        <w:t>OpenSGSimsWG</w:t>
      </w:r>
      <w:proofErr w:type="spellEnd"/>
      <w:r w:rsidR="00B06DF6">
        <w:rPr>
          <w:lang w:val="en-US"/>
        </w:rPr>
        <w:t xml:space="preserve"> needs to be defined first. </w:t>
      </w:r>
      <w:r w:rsidR="001F011C">
        <w:rPr>
          <w:lang w:val="en-US"/>
        </w:rPr>
        <w:fldChar w:fldCharType="begin"/>
      </w:r>
      <w:r w:rsidR="00B06DF6">
        <w:rPr>
          <w:lang w:val="en-US"/>
        </w:rPr>
        <w:instrText xml:space="preserve"> REF _Ref286935058 \h </w:instrText>
      </w:r>
      <w:r w:rsidR="001F011C">
        <w:rPr>
          <w:lang w:val="en-US"/>
        </w:rPr>
      </w:r>
      <w:r w:rsidR="001F011C">
        <w:rPr>
          <w:lang w:val="en-US"/>
        </w:rPr>
        <w:fldChar w:fldCharType="separate"/>
      </w:r>
      <w:r w:rsidR="00B06DF6" w:rsidRPr="00F46A0E">
        <w:rPr>
          <w:lang w:val="en-US"/>
        </w:rPr>
        <w:t xml:space="preserve">Figure </w:t>
      </w:r>
      <w:r w:rsidR="00B06DF6" w:rsidRPr="00F46A0E">
        <w:rPr>
          <w:noProof/>
          <w:lang w:val="en-US"/>
        </w:rPr>
        <w:t>1</w:t>
      </w:r>
      <w:r w:rsidR="001F011C">
        <w:rPr>
          <w:lang w:val="en-US"/>
        </w:rPr>
        <w:fldChar w:fldCharType="end"/>
      </w:r>
      <w:r w:rsidR="00B06DF6">
        <w:rPr>
          <w:lang w:val="en-US"/>
        </w:rPr>
        <w:t xml:space="preserve"> depicts different ways to study a system, e.g. a complex system like the </w:t>
      </w:r>
      <w:r w:rsidR="00704D2A">
        <w:rPr>
          <w:lang w:val="en-US"/>
        </w:rPr>
        <w:t xml:space="preserve">electricity grid and especially a </w:t>
      </w:r>
      <w:proofErr w:type="spellStart"/>
      <w:r w:rsidR="00B06DF6">
        <w:rPr>
          <w:lang w:val="en-US"/>
        </w:rPr>
        <w:t>SmartGrid</w:t>
      </w:r>
      <w:proofErr w:type="spellEnd"/>
      <w:r w:rsidR="00704D2A">
        <w:rPr>
          <w:lang w:val="en-US"/>
        </w:rPr>
        <w:t>.</w:t>
      </w:r>
    </w:p>
    <w:p w:rsidR="002D460B" w:rsidRPr="00A24A28" w:rsidRDefault="001F011C" w:rsidP="00B06DF6">
      <w:pPr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029" editas="canvas" style="width:316.5pt;height:264.7pt;mso-position-horizontal-relative:char;mso-position-vertical-relative:line" coordorigin="2250,7800" coordsize="6330,52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50;top:7800;width:6330;height:529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250;top:9165;width:1725;height:975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>
                <w:txbxContent>
                  <w:p w:rsidR="007943C5" w:rsidRDefault="007943C5" w:rsidP="00F46A0E">
                    <w:pPr>
                      <w:spacing w:after="0" w:line="240" w:lineRule="auto"/>
                      <w:jc w:val="center"/>
                    </w:pPr>
                    <w:r>
                      <w:t>Experiment with the</w:t>
                    </w:r>
                  </w:p>
                  <w:p w:rsidR="007943C5" w:rsidRDefault="007943C5" w:rsidP="00F46A0E">
                    <w:pPr>
                      <w:spacing w:after="0" w:line="240" w:lineRule="auto"/>
                      <w:jc w:val="center"/>
                    </w:pPr>
                    <w:r>
                      <w:t>actual system</w:t>
                    </w:r>
                  </w:p>
                </w:txbxContent>
              </v:textbox>
            </v:shape>
            <v:shape id="_x0000_s1032" type="#_x0000_t202" style="position:absolute;left:4801;top:9165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>
                <w:txbxContent>
                  <w:p w:rsidR="007943C5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2D460B">
                      <w:rPr>
                        <w:lang w:val="en-US"/>
                      </w:rPr>
                      <w:t>Experiment with a model of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2D460B">
                      <w:rPr>
                        <w:lang w:val="en-US"/>
                      </w:rPr>
                      <w:t>the</w:t>
                    </w:r>
                    <w:r w:rsidRPr="00F46A0E">
                      <w:rPr>
                        <w:lang w:val="en-US"/>
                      </w:rPr>
                      <w:t xml:space="preserve"> system</w:t>
                    </w:r>
                  </w:p>
                </w:txbxContent>
              </v:textbox>
            </v:shape>
            <v:shape id="_x0000_s1033" type="#_x0000_t202" style="position:absolute;left:3766;top:10609;width:1723;height:971" fillcolor="#fabf8f [1945]" strokecolor="#f79646 [3209]" strokeweight="1pt">
              <v:fill color2="#f79646 [3209]" focus="50%" type="gradient"/>
              <v:shadow type="perspective" color="#974706 [1609]" offset="1pt" offset2="-3pt"/>
              <v:textbox>
                <w:txbxContent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Physical </w:t>
                    </w:r>
                  </w:p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model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5835;top:10609;width:1724;height:971" fillcolor="#c2d69b [1942]" strokecolor="#9bbb59 [3206]" strokeweight="1pt">
              <v:fill color2="#9bbb59 [3206]" focus="50%" type="gradient"/>
              <v:shadow type="perspective" color="#4e6128 [1606]" offset="1pt" offset2="-3pt"/>
              <v:textbox>
                <w:txbxContent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Mathematical model</w:t>
                    </w:r>
                  </w:p>
                </w:txbxContent>
              </v:textbox>
            </v:shape>
            <v:shape id="_x0000_s1035" type="#_x0000_t202" style="position:absolute;left:4876;top:12123;width:1723;height:971" fillcolor="#c2d69b [1942]" strokecolor="#9bbb59 [3206]" strokeweight="1pt">
              <v:fill color2="#9bbb59 [3206]" focus="50%" type="gradient"/>
              <v:shadow type="perspective" color="#4e6128 [1606]" offset="1pt" offset2="-3pt"/>
              <v:textbox>
                <w:txbxContent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Analytical model</w:t>
                    </w:r>
                  </w:p>
                </w:txbxContent>
              </v:textbox>
            </v:shape>
            <v:shape id="_x0000_s1036" type="#_x0000_t202" style="position:absolute;left:6855;top:12123;width:1725;height:971" fillcolor="#c2d69b [1942]" strokecolor="#9bbb59 [3206]" strokeweight="1pt">
              <v:fill color2="#9bbb59 [3206]" focus="50%" type="gradient"/>
              <v:shadow type="perspective" color="#4e6128 [1606]" offset="1pt" offset2="-3pt"/>
              <v:textbox>
                <w:txbxContent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Simulation</w:t>
                    </w:r>
                  </w:p>
                  <w:p w:rsidR="007943C5" w:rsidRPr="00F46A0E" w:rsidRDefault="007943C5" w:rsidP="00F46A0E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model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628;top:10138;width:1035;height:471;flip:x" o:connectortype="straight">
              <v:stroke endarrow="block"/>
            </v:shape>
            <v:shape id="_x0000_s1038" type="#_x0000_t32" style="position:absolute;left:5663;top:10138;width:1034;height:471" o:connectortype="straight">
              <v:stroke endarrow="block"/>
            </v:shape>
            <v:shape id="_x0000_s1039" type="#_x0000_t32" style="position:absolute;left:6697;top:11580;width:1021;height:543" o:connectortype="straight">
              <v:stroke endarrow="block"/>
            </v:shape>
            <v:shape id="_x0000_s1040" type="#_x0000_t32" style="position:absolute;left:5738;top:11580;width:959;height:543;flip:x" o:connectortype="straight">
              <v:stroke endarrow="block"/>
            </v:shape>
            <v:group id="_x0000_s1043" style="position:absolute;left:3600;top:7800;width:1410;height:750" coordorigin="3600,7980" coordsize="1410,750">
              <v:oval id="_x0000_s1041" style="position:absolute;left:3600;top:7980;width:1410;height:750" fillcolor="#95b3d7 [1940]" strokecolor="#95b3d7 [1940]" strokeweight="1pt">
                <v:fill color2="#dbe5f1 [660]" angle="-45" focus="-50%" type="gradient"/>
                <v:shadow type="perspective" color="#243f60 [1604]" opacity=".5" offset="1pt" offset2="-3pt"/>
              </v:oval>
              <v:shape id="_x0000_s1042" type="#_x0000_t202" style="position:absolute;left:3766;top:8160;width:1110;height:405" filled="f" fillcolor="#95b3d7 [1940]" stroked="f" strokecolor="#95b3d7 [1940]" strokeweight="1pt">
                <v:fill color2="#dbe5f1 [660]" angle="-45" focus="-50%" type="gradient"/>
                <v:shadow type="perspective" color="#243f60 [1604]" opacity=".5" offset="1pt" offset2="-3pt"/>
                <v:textbox>
                  <w:txbxContent>
                    <w:p w:rsidR="007943C5" w:rsidRDefault="007943C5" w:rsidP="00F46A0E">
                      <w:pPr>
                        <w:jc w:val="center"/>
                      </w:pPr>
                      <w:r>
                        <w:t>System</w:t>
                      </w:r>
                    </w:p>
                  </w:txbxContent>
                </v:textbox>
              </v:shape>
            </v:group>
            <v:shape id="_x0000_s1044" type="#_x0000_t32" style="position:absolute;left:4305;top:8550;width:1358;height:615" o:connectortype="straight">
              <v:stroke endarrow="block"/>
            </v:shape>
            <v:shape id="_x0000_s1045" type="#_x0000_t32" style="position:absolute;left:3113;top:8550;width:1192;height:615;flip:x" o:connectortype="straight">
              <v:stroke endarrow="block"/>
            </v:shape>
            <w10:wrap type="none"/>
            <w10:anchorlock/>
          </v:group>
        </w:pict>
      </w:r>
    </w:p>
    <w:p w:rsidR="00A96BFD" w:rsidRPr="00A24A28" w:rsidRDefault="00F46A0E" w:rsidP="00B06DF6">
      <w:pPr>
        <w:pStyle w:val="Caption"/>
        <w:jc w:val="center"/>
        <w:rPr>
          <w:lang w:val="en-US"/>
        </w:rPr>
      </w:pPr>
      <w:bookmarkStart w:id="5" w:name="_Ref286935058"/>
      <w:r w:rsidRPr="00F46A0E">
        <w:rPr>
          <w:lang w:val="en-US"/>
        </w:rPr>
        <w:t xml:space="preserve">Figure </w:t>
      </w:r>
      <w:r w:rsidR="001F011C">
        <w:fldChar w:fldCharType="begin"/>
      </w:r>
      <w:r w:rsidRPr="00F46A0E">
        <w:rPr>
          <w:lang w:val="en-US"/>
        </w:rPr>
        <w:instrText xml:space="preserve"> SEQ Figure \* ARABIC </w:instrText>
      </w:r>
      <w:r w:rsidR="001F011C">
        <w:fldChar w:fldCharType="separate"/>
      </w:r>
      <w:r w:rsidRPr="00F46A0E">
        <w:rPr>
          <w:noProof/>
          <w:lang w:val="en-US"/>
        </w:rPr>
        <w:t>1</w:t>
      </w:r>
      <w:r w:rsidR="001F011C">
        <w:fldChar w:fldCharType="end"/>
      </w:r>
      <w:bookmarkEnd w:id="5"/>
      <w:r w:rsidRPr="00F46A0E">
        <w:rPr>
          <w:lang w:val="en-US"/>
        </w:rPr>
        <w:t>: Ways to study a system according to [</w:t>
      </w:r>
      <w:r>
        <w:rPr>
          <w:lang w:val="en-US"/>
        </w:rPr>
        <w:t>Law, Averill M.</w:t>
      </w:r>
      <w:r w:rsidRPr="00F46A0E">
        <w:rPr>
          <w:lang w:val="en-US"/>
        </w:rPr>
        <w:t>]</w:t>
      </w:r>
    </w:p>
    <w:p w:rsidR="00734A73" w:rsidRDefault="00734A73" w:rsidP="00A96BFD">
      <w:pPr>
        <w:rPr>
          <w:lang w:val="en-US"/>
        </w:rPr>
      </w:pPr>
    </w:p>
    <w:p w:rsidR="00A96BFD" w:rsidRDefault="00734A73" w:rsidP="00A96BFD">
      <w:pPr>
        <w:rPr>
          <w:lang w:val="en-US"/>
        </w:rPr>
      </w:pPr>
      <w:commentRangeStart w:id="6"/>
      <w:r>
        <w:rPr>
          <w:lang w:val="en-US"/>
        </w:rPr>
        <w:t xml:space="preserve">Experiments with the actual system are not within the scope of the </w:t>
      </w:r>
      <w:proofErr w:type="spellStart"/>
      <w:r>
        <w:rPr>
          <w:lang w:val="en-US"/>
        </w:rPr>
        <w:t>OpenSGSimsWG</w:t>
      </w:r>
      <w:proofErr w:type="spellEnd"/>
      <w:r>
        <w:rPr>
          <w:lang w:val="en-US"/>
        </w:rPr>
        <w:t xml:space="preserve">. The actual system may only be observed to generate data for experiments with models of the real system. </w:t>
      </w:r>
      <w:commentRangeEnd w:id="6"/>
      <w:r w:rsidR="0074140F">
        <w:rPr>
          <w:lang w:val="en-US"/>
        </w:rPr>
        <w:t xml:space="preserve"> </w:t>
      </w:r>
      <w:r w:rsidR="0074140F" w:rsidRPr="0074140F">
        <w:rPr>
          <w:lang w:val="en-US"/>
        </w:rPr>
        <w:t>In particular,</w:t>
      </w:r>
      <w:r w:rsidR="0074140F">
        <w:rPr>
          <w:lang w:val="en-US"/>
        </w:rPr>
        <w:t xml:space="preserve"> as</w:t>
      </w:r>
      <w:r w:rsidR="0074140F" w:rsidRPr="0074140F">
        <w:rPr>
          <w:lang w:val="en-US"/>
        </w:rPr>
        <w:t xml:space="preserve"> actual Smart Grids are</w:t>
      </w:r>
      <w:r w:rsidR="0074140F" w:rsidRPr="0074140F">
        <w:rPr>
          <w:vanish/>
          <w:lang w:val="en-US"/>
        </w:rPr>
        <w:t>ch ld be aystemthe Smart Grid) is yet to be fer Betrachtung der Elektromobilität stellt die elektrische Infrast</w:t>
      </w:r>
      <w:r w:rsidR="0074140F" w:rsidRPr="0074140F">
        <w:rPr>
          <w:lang w:val="en-US"/>
        </w:rPr>
        <w:t xml:space="preserve"> </w:t>
      </w:r>
      <w:r w:rsidR="0074140F">
        <w:rPr>
          <w:lang w:val="en-US"/>
        </w:rPr>
        <w:t>still</w:t>
      </w:r>
      <w:r w:rsidR="0074140F" w:rsidRPr="0074140F">
        <w:rPr>
          <w:lang w:val="en-US"/>
        </w:rPr>
        <w:t xml:space="preserve"> to be developed and are</w:t>
      </w:r>
      <w:r w:rsidR="0074140F">
        <w:rPr>
          <w:lang w:val="en-US"/>
        </w:rPr>
        <w:t xml:space="preserve"> no</w:t>
      </w:r>
      <w:r w:rsidR="0074140F" w:rsidRPr="0074140F">
        <w:rPr>
          <w:lang w:val="en-US"/>
        </w:rPr>
        <w:t>t</w:t>
      </w:r>
      <w:r w:rsidR="0074140F">
        <w:rPr>
          <w:lang w:val="en-US"/>
        </w:rPr>
        <w:t xml:space="preserve"> yet</w:t>
      </w:r>
      <w:r w:rsidR="0074140F" w:rsidRPr="0074140F">
        <w:rPr>
          <w:lang w:val="en-US"/>
        </w:rPr>
        <w:t xml:space="preserve"> available for experiments. </w:t>
      </w:r>
      <w:r>
        <w:rPr>
          <w:rStyle w:val="CommentReference"/>
        </w:rPr>
        <w:commentReference w:id="6"/>
      </w:r>
    </w:p>
    <w:p w:rsidR="00A10E4C" w:rsidRDefault="00734A73" w:rsidP="00A96BFD">
      <w:pPr>
        <w:rPr>
          <w:lang w:val="en-US"/>
        </w:rPr>
      </w:pPr>
      <w:r>
        <w:rPr>
          <w:lang w:val="en-US"/>
        </w:rPr>
        <w:t>So we either have a physical model of the system that is used to study effects or mathematical</w:t>
      </w:r>
      <w:r w:rsidR="00A10E4C">
        <w:rPr>
          <w:lang w:val="en-US"/>
        </w:rPr>
        <w:t xml:space="preserve"> models to experiment with. Additionally, we might also have a hybrid experiment setup including a physical model in a “Hardware in the Loop” fashion. </w:t>
      </w:r>
    </w:p>
    <w:p w:rsidR="00734A73" w:rsidRPr="00A24A28" w:rsidRDefault="00A10E4C" w:rsidP="00A96BFD">
      <w:pPr>
        <w:pBdr>
          <w:top w:val="single" w:sz="6" w:space="1" w:color="auto"/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Existing implementations of physical and mathematical models (the green and orange elements of </w:t>
      </w:r>
      <w:r w:rsidR="001F011C">
        <w:rPr>
          <w:lang w:val="en-US"/>
        </w:rPr>
        <w:fldChar w:fldCharType="begin"/>
      </w:r>
      <w:r>
        <w:rPr>
          <w:lang w:val="en-US"/>
        </w:rPr>
        <w:instrText xml:space="preserve"> REF _Ref286935058 \h </w:instrText>
      </w:r>
      <w:r w:rsidR="001F011C">
        <w:rPr>
          <w:lang w:val="en-US"/>
        </w:rPr>
      </w:r>
      <w:r w:rsidR="001F011C">
        <w:rPr>
          <w:lang w:val="en-US"/>
        </w:rPr>
        <w:fldChar w:fldCharType="separate"/>
      </w:r>
      <w:r w:rsidRPr="00F46A0E">
        <w:rPr>
          <w:lang w:val="en-US"/>
        </w:rPr>
        <w:t xml:space="preserve">Figure </w:t>
      </w:r>
      <w:r w:rsidRPr="00F46A0E">
        <w:rPr>
          <w:noProof/>
          <w:lang w:val="en-US"/>
        </w:rPr>
        <w:t>1</w:t>
      </w:r>
      <w:r w:rsidR="001F011C">
        <w:rPr>
          <w:lang w:val="en-US"/>
        </w:rPr>
        <w:fldChar w:fldCharType="end"/>
      </w:r>
      <w:r>
        <w:rPr>
          <w:lang w:val="en-US"/>
        </w:rPr>
        <w:t xml:space="preserve">) will be collected and described in the </w:t>
      </w:r>
      <w:r w:rsidRPr="00A10E4C">
        <w:rPr>
          <w:b/>
          <w:lang w:val="en-US"/>
        </w:rPr>
        <w:t>model inventory</w:t>
      </w:r>
      <w:r>
        <w:rPr>
          <w:lang w:val="en-US"/>
        </w:rPr>
        <w:t>.</w:t>
      </w:r>
    </w:p>
    <w:p w:rsidR="00A10E4C" w:rsidRDefault="00A10E4C">
      <w:pPr>
        <w:rPr>
          <w:lang w:val="en-US"/>
        </w:rPr>
      </w:pPr>
      <w:r>
        <w:rPr>
          <w:lang w:val="en-US"/>
        </w:rPr>
        <w:t xml:space="preserve">While at a first glance it might not make sense to include physical models in the model inventory, at a second thought </w:t>
      </w:r>
      <w:commentRangeStart w:id="7"/>
      <w:commentRangeStart w:id="8"/>
      <w:r>
        <w:rPr>
          <w:lang w:val="en-US"/>
        </w:rPr>
        <w:t>these physical models might be used across companies as a paid service or used within new project partnerships.</w:t>
      </w:r>
      <w:commentRangeEnd w:id="7"/>
      <w:r>
        <w:rPr>
          <w:rStyle w:val="CommentReference"/>
        </w:rPr>
        <w:commentReference w:id="7"/>
      </w:r>
      <w:commentRangeEnd w:id="8"/>
      <w:r w:rsidR="007943C5">
        <w:rPr>
          <w:rStyle w:val="CommentReference"/>
        </w:rPr>
        <w:commentReference w:id="8"/>
      </w:r>
    </w:p>
    <w:p w:rsidR="00A10E4C" w:rsidRDefault="00A10E4C">
      <w:pPr>
        <w:rPr>
          <w:lang w:val="en-US"/>
        </w:rPr>
      </w:pPr>
    </w:p>
    <w:p w:rsidR="00A10E4C" w:rsidRDefault="00A10E4C">
      <w:pPr>
        <w:rPr>
          <w:lang w:val="en-US"/>
        </w:rPr>
      </w:pPr>
      <w:r>
        <w:rPr>
          <w:lang w:val="en-US"/>
        </w:rPr>
        <w:t>Now that a first definition of the model inventory has been given</w:t>
      </w:r>
      <w:r w:rsidR="00690F33">
        <w:rPr>
          <w:lang w:val="en-US"/>
        </w:rPr>
        <w:t>,</w:t>
      </w:r>
      <w:r>
        <w:rPr>
          <w:lang w:val="en-US"/>
        </w:rPr>
        <w:t xml:space="preserve"> the relation to the tool inventory</w:t>
      </w:r>
      <w:r w:rsidR="009E117E">
        <w:rPr>
          <w:lang w:val="en-US"/>
        </w:rPr>
        <w:t xml:space="preserve"> needs to be elaborated.</w:t>
      </w:r>
      <w:r w:rsidR="0022078C">
        <w:rPr>
          <w:lang w:val="en-US"/>
        </w:rPr>
        <w:t xml:space="preserve"> </w:t>
      </w:r>
      <w:r w:rsidR="001F011C">
        <w:rPr>
          <w:lang w:val="en-US"/>
        </w:rPr>
        <w:fldChar w:fldCharType="begin"/>
      </w:r>
      <w:r w:rsidR="0022078C">
        <w:rPr>
          <w:lang w:val="en-US"/>
        </w:rPr>
        <w:instrText xml:space="preserve"> REF _Ref286937039 \h </w:instrText>
      </w:r>
      <w:r w:rsidR="001F011C">
        <w:rPr>
          <w:lang w:val="en-US"/>
        </w:rPr>
      </w:r>
      <w:r w:rsidR="001F011C">
        <w:rPr>
          <w:lang w:val="en-US"/>
        </w:rPr>
        <w:fldChar w:fldCharType="separate"/>
      </w:r>
      <w:r w:rsidR="0022078C" w:rsidRPr="00F46A0E">
        <w:rPr>
          <w:lang w:val="en-US"/>
        </w:rPr>
        <w:t xml:space="preserve">Figure </w:t>
      </w:r>
      <w:r w:rsidR="0022078C">
        <w:rPr>
          <w:noProof/>
          <w:lang w:val="en-US"/>
        </w:rPr>
        <w:t>2</w:t>
      </w:r>
      <w:r w:rsidR="001F011C">
        <w:rPr>
          <w:lang w:val="en-US"/>
        </w:rPr>
        <w:fldChar w:fldCharType="end"/>
      </w:r>
      <w:r w:rsidR="0022078C">
        <w:rPr>
          <w:lang w:val="en-US"/>
        </w:rPr>
        <w:t xml:space="preserve"> depicts the relations between tools, models and simulation tools.</w:t>
      </w:r>
    </w:p>
    <w:p w:rsidR="009E117E" w:rsidRPr="00A24A28" w:rsidRDefault="001F011C" w:rsidP="009E117E">
      <w:pPr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046" editas="canvas" style="width:356.95pt;height:230.45pt;mso-position-horizontal-relative:char;mso-position-vertical-relative:line" coordorigin="311,6792" coordsize="7139,4609">
            <o:lock v:ext="edit" aspectratio="t"/>
            <v:shape id="_x0000_s1047" type="#_x0000_t75" style="position:absolute;left:311;top:6792;width:7139;height:4609" o:preferrelative="f">
              <v:fill o:detectmouseclick="t"/>
              <v:path o:extrusionok="t" o:connecttype="none"/>
              <o:lock v:ext="edit" text="t"/>
            </v:shape>
            <v:shape id="_x0000_s1077" type="#_x0000_t202" style="position:absolute;left:5383;top:7891;width:2059;height:351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77">
                <w:txbxContent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690F33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Tool</w:t>
                    </w:r>
                    <w:r w:rsidR="007943C5">
                      <w:rPr>
                        <w:lang w:val="en-US"/>
                      </w:rPr>
                      <w:t xml:space="preserve"> Inventory</w:t>
                    </w:r>
                  </w:p>
                </w:txbxContent>
              </v:textbox>
            </v:shape>
            <v:shape id="_x0000_s1076" type="#_x0000_t202" style="position:absolute;left:311;top:7891;width:4277;height:351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76">
                <w:txbxContent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Model Inventory</w:t>
                    </w:r>
                  </w:p>
                </w:txbxContent>
              </v:textbox>
            </v:shape>
            <v:shape id="_x0000_s1049" type="#_x0000_t202" style="position:absolute;left:2626;top:10243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 style="mso-next-textbox:#_x0000_s1049">
                <w:txbxContent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Mathematical model</w:t>
                    </w:r>
                  </w:p>
                </w:txbxContent>
              </v:textbox>
            </v:shape>
            <v:shape id="_x0000_s1061" type="#_x0000_t32" style="position:absolute;left:2509;top:9535;width:979;height:708" o:connectortype="straight">
              <v:stroke endarrow="block"/>
            </v:shape>
            <v:shape id="_x0000_s1063" type="#_x0000_t202" style="position:absolute;left:5506;top:8550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 style="mso-next-textbox:#_x0000_s1063">
                <w:txbxContent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Tool</w:t>
                    </w:r>
                  </w:p>
                </w:txbxContent>
              </v:textbox>
            </v:shape>
            <v:shape id="_x0000_s1065" type="#_x0000_t202" style="position:absolute;left:5506;top:10243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 style="mso-next-textbox:#_x0000_s1065">
                <w:txbxContent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Simulation </w:t>
                    </w: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Tool</w:t>
                    </w:r>
                  </w:p>
                </w:txbxContent>
              </v:textbox>
            </v:shape>
            <v:shape id="_x0000_s1067" type="#_x0000_t32" style="position:absolute;left:4350;top:10730;width:1156;height:1;flip:x" o:connectortype="straight">
              <v:stroke endarrow="block"/>
            </v:shape>
            <v:shape id="_x0000_s1068" type="#_x0000_t32" style="position:absolute;left:6368;top:9523;width:1;height:720;flip:y" o:connectortype="straight">
              <v:stroke endarrow="block"/>
            </v:shape>
            <v:shape id="_x0000_s1069" type="#_x0000_t202" style="position:absolute;left:4509;top:10363;width:1215;height:405" filled="f" stroked="f">
              <v:textbox style="mso-next-textbox:#_x0000_s1069">
                <w:txbxContent>
                  <w:p w:rsidR="007943C5" w:rsidRPr="009E117E" w:rsidRDefault="007943C5" w:rsidP="00273250">
                    <w:pPr>
                      <w:rPr>
                        <w:sz w:val="18"/>
                      </w:rPr>
                    </w:pPr>
                    <w:r w:rsidRPr="009E117E">
                      <w:rPr>
                        <w:sz w:val="18"/>
                      </w:rPr>
                      <w:t>executes</w:t>
                    </w:r>
                  </w:p>
                </w:txbxContent>
              </v:textbox>
            </v:shape>
            <v:shape id="_x0000_s1070" type="#_x0000_t202" style="position:absolute;left:5851;top:9715;width:713;height:405" filled="f" stroked="f">
              <v:textbox style="mso-next-textbox:#_x0000_s1070">
                <w:txbxContent>
                  <w:p w:rsidR="007943C5" w:rsidRPr="009E117E" w:rsidRDefault="007943C5" w:rsidP="0027325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 </w:t>
                    </w: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539;top:10243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 style="mso-next-textbox:#_x0000_s1072">
                <w:txbxContent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Physical</w:t>
                    </w: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model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1647;top:8562;width:1724;height:973" fillcolor="#95b3d7 [1940]" strokecolor="#95b3d7 [1940]" strokeweight="1pt">
              <v:fill color2="#dbe5f1 [660]" angle="-45" focus="-50%" type="gradient"/>
              <v:shadow type="perspective" color="#243f60 [1604]" opacity=".5" offset="1pt" offset2="-3pt"/>
              <v:textbox style="mso-next-textbox:#_x0000_s1073">
                <w:txbxContent>
                  <w:p w:rsidR="007943C5" w:rsidRPr="009E117E" w:rsidRDefault="007943C5" w:rsidP="00273250">
                    <w:pPr>
                      <w:spacing w:after="0" w:line="240" w:lineRule="auto"/>
                      <w:jc w:val="center"/>
                      <w:rPr>
                        <w:sz w:val="10"/>
                        <w:lang w:val="en-US"/>
                      </w:rPr>
                    </w:pPr>
                  </w:p>
                  <w:p w:rsidR="007943C5" w:rsidRDefault="007943C5" w:rsidP="00273250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Model of a system</w:t>
                    </w:r>
                  </w:p>
                </w:txbxContent>
              </v:textbox>
            </v:shape>
            <v:shape id="_x0000_s1074" type="#_x0000_t32" style="position:absolute;left:1401;top:9535;width:1108;height:708;flip:x" o:connectortype="straight">
              <v:stroke endarrow="block"/>
            </v:shape>
            <w10:wrap type="none"/>
            <w10:anchorlock/>
          </v:group>
        </w:pict>
      </w:r>
    </w:p>
    <w:p w:rsidR="009E117E" w:rsidRDefault="009E117E" w:rsidP="009E117E">
      <w:pPr>
        <w:pStyle w:val="Caption"/>
        <w:jc w:val="center"/>
        <w:rPr>
          <w:lang w:val="en-US"/>
        </w:rPr>
      </w:pPr>
      <w:bookmarkStart w:id="9" w:name="_Ref286937039"/>
      <w:r w:rsidRPr="00F46A0E">
        <w:rPr>
          <w:lang w:val="en-US"/>
        </w:rPr>
        <w:t xml:space="preserve">Figure </w:t>
      </w:r>
      <w:r w:rsidR="001F011C">
        <w:fldChar w:fldCharType="begin"/>
      </w:r>
      <w:r w:rsidRPr="00F46A0E">
        <w:rPr>
          <w:lang w:val="en-US"/>
        </w:rPr>
        <w:instrText xml:space="preserve"> SEQ Figure \* ARABIC </w:instrText>
      </w:r>
      <w:r w:rsidR="001F011C">
        <w:fldChar w:fldCharType="separate"/>
      </w:r>
      <w:r>
        <w:rPr>
          <w:noProof/>
          <w:lang w:val="en-US"/>
        </w:rPr>
        <w:t>2</w:t>
      </w:r>
      <w:r w:rsidR="001F011C">
        <w:fldChar w:fldCharType="end"/>
      </w:r>
      <w:bookmarkEnd w:id="9"/>
      <w:r w:rsidRPr="00F46A0E">
        <w:rPr>
          <w:lang w:val="en-US"/>
        </w:rPr>
        <w:t xml:space="preserve">: </w:t>
      </w:r>
      <w:r>
        <w:rPr>
          <w:lang w:val="en-US"/>
        </w:rPr>
        <w:t>Relation between model and tool</w:t>
      </w:r>
      <w:r w:rsidR="00273250">
        <w:rPr>
          <w:lang w:val="en-US"/>
        </w:rPr>
        <w:t xml:space="preserve"> inventory</w:t>
      </w:r>
    </w:p>
    <w:p w:rsidR="00273250" w:rsidRPr="00273250" w:rsidRDefault="00273250" w:rsidP="00273250">
      <w:pPr>
        <w:rPr>
          <w:lang w:val="en-US"/>
        </w:rPr>
      </w:pPr>
    </w:p>
    <w:p w:rsidR="009E117E" w:rsidRDefault="00273250">
      <w:pPr>
        <w:pBdr>
          <w:top w:val="single" w:sz="6" w:space="1" w:color="auto"/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So the model inventory can contain models that are only available as part of a special tool. This tool shall then be added and referenced in the </w:t>
      </w:r>
      <w:r w:rsidRPr="00273250">
        <w:rPr>
          <w:b/>
          <w:lang w:val="en-US"/>
        </w:rPr>
        <w:t>tool inventory</w:t>
      </w:r>
      <w:r>
        <w:rPr>
          <w:lang w:val="en-US"/>
        </w:rPr>
        <w:t xml:space="preserve"> and described in detail there.</w:t>
      </w:r>
    </w:p>
    <w:p w:rsidR="00273250" w:rsidRDefault="00273250">
      <w:pPr>
        <w:rPr>
          <w:lang w:val="en-US"/>
        </w:rPr>
      </w:pPr>
    </w:p>
    <w:p w:rsidR="00A10E4C" w:rsidRDefault="00A10E4C">
      <w:pPr>
        <w:rPr>
          <w:lang w:val="en-US"/>
        </w:rPr>
      </w:pPr>
      <w:r>
        <w:rPr>
          <w:lang w:val="en-US"/>
        </w:rPr>
        <w:br w:type="page"/>
      </w:r>
    </w:p>
    <w:p w:rsidR="00A10E4C" w:rsidRDefault="005E0F53" w:rsidP="005E0F53">
      <w:pPr>
        <w:pStyle w:val="Heading1"/>
        <w:rPr>
          <w:lang w:val="en-US"/>
        </w:rPr>
      </w:pPr>
      <w:bookmarkStart w:id="10" w:name="_Toc286992630"/>
      <w:r>
        <w:rPr>
          <w:lang w:val="en-US"/>
        </w:rPr>
        <w:lastRenderedPageBreak/>
        <w:t>Approach to elicit tools that are used</w:t>
      </w:r>
      <w:bookmarkEnd w:id="10"/>
    </w:p>
    <w:p w:rsidR="005E0F53" w:rsidRDefault="00273250" w:rsidP="005E0F53">
      <w:pPr>
        <w:rPr>
          <w:lang w:val="en-US"/>
        </w:rPr>
      </w:pPr>
      <w:r>
        <w:rPr>
          <w:lang w:val="en-US"/>
        </w:rPr>
        <w:t xml:space="preserve">In order to get input for initially setting up the tool inventory, an anonymous survey shall be conducted. The target </w:t>
      </w:r>
      <w:proofErr w:type="gramStart"/>
      <w:r>
        <w:rPr>
          <w:lang w:val="en-US"/>
        </w:rPr>
        <w:t>group for the survey are</w:t>
      </w:r>
      <w:proofErr w:type="gramEnd"/>
      <w:r>
        <w:rPr>
          <w:lang w:val="en-US"/>
        </w:rPr>
        <w:t xml:space="preserve"> the members of the </w:t>
      </w:r>
      <w:proofErr w:type="spellStart"/>
      <w:r>
        <w:rPr>
          <w:lang w:val="en-US"/>
        </w:rPr>
        <w:t>OpenSGSimsWG</w:t>
      </w:r>
      <w:proofErr w:type="spellEnd"/>
      <w:r>
        <w:rPr>
          <w:lang w:val="en-US"/>
        </w:rPr>
        <w:t xml:space="preserve"> but also other persons in the </w:t>
      </w:r>
      <w:proofErr w:type="spellStart"/>
      <w:r>
        <w:rPr>
          <w:lang w:val="en-US"/>
        </w:rPr>
        <w:t>SmartGrid</w:t>
      </w:r>
      <w:proofErr w:type="spellEnd"/>
      <w:r>
        <w:rPr>
          <w:lang w:val="en-US"/>
        </w:rPr>
        <w:t xml:space="preserve"> community to which the survey </w:t>
      </w:r>
      <w:r w:rsidR="0015519E">
        <w:rPr>
          <w:lang w:val="en-US"/>
        </w:rPr>
        <w:t xml:space="preserve">has been forwarded by the WG members. </w:t>
      </w:r>
      <w:r w:rsidR="0015519E" w:rsidRPr="0015519E">
        <w:rPr>
          <w:b/>
          <w:lang w:val="en-US"/>
        </w:rPr>
        <w:t xml:space="preserve">Additionally we might want to make advertisement for the survey on the </w:t>
      </w:r>
      <w:proofErr w:type="spellStart"/>
      <w:r w:rsidR="0015519E" w:rsidRPr="0015519E">
        <w:rPr>
          <w:b/>
          <w:lang w:val="en-US"/>
        </w:rPr>
        <w:t>OpenSG</w:t>
      </w:r>
      <w:proofErr w:type="spellEnd"/>
      <w:r w:rsidR="0015519E" w:rsidRPr="0015519E">
        <w:rPr>
          <w:b/>
          <w:lang w:val="en-US"/>
        </w:rPr>
        <w:t xml:space="preserve"> website!?</w:t>
      </w:r>
    </w:p>
    <w:p w:rsidR="0015519E" w:rsidRDefault="0015519E" w:rsidP="0015519E">
      <w:pPr>
        <w:pStyle w:val="Heading2"/>
        <w:rPr>
          <w:lang w:val="en-US"/>
        </w:rPr>
      </w:pPr>
      <w:bookmarkStart w:id="11" w:name="_Toc286992631"/>
      <w:r>
        <w:rPr>
          <w:lang w:val="en-US"/>
        </w:rPr>
        <w:t>Survey Questions</w:t>
      </w:r>
      <w:bookmarkEnd w:id="11"/>
    </w:p>
    <w:p w:rsidR="0015519E" w:rsidRPr="0015519E" w:rsidRDefault="0015519E" w:rsidP="0015519E">
      <w:pPr>
        <w:rPr>
          <w:lang w:val="en-US"/>
        </w:rPr>
      </w:pPr>
      <w:r>
        <w:rPr>
          <w:lang w:val="en-US"/>
        </w:rPr>
        <w:t xml:space="preserve"> TBD</w:t>
      </w:r>
    </w:p>
    <w:p w:rsidR="005E0F53" w:rsidRDefault="005E0F53" w:rsidP="005E0F53">
      <w:pPr>
        <w:rPr>
          <w:lang w:val="en-US"/>
        </w:rPr>
      </w:pPr>
    </w:p>
    <w:p w:rsidR="005E0F53" w:rsidRPr="005E0F53" w:rsidRDefault="005E0F53" w:rsidP="005E0F53">
      <w:pPr>
        <w:rPr>
          <w:lang w:val="en-US"/>
        </w:rPr>
      </w:pPr>
    </w:p>
    <w:p w:rsidR="00A10E4C" w:rsidRDefault="00A10E4C">
      <w:pPr>
        <w:rPr>
          <w:lang w:val="en-US"/>
        </w:rPr>
      </w:pPr>
    </w:p>
    <w:p w:rsidR="005E0F53" w:rsidRDefault="005E0F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A96BFD" w:rsidRDefault="00F46A0E" w:rsidP="00F46A0E">
      <w:pPr>
        <w:pStyle w:val="Heading1"/>
        <w:rPr>
          <w:lang w:val="en-US"/>
        </w:rPr>
      </w:pPr>
      <w:bookmarkStart w:id="12" w:name="_Toc286992632"/>
      <w:r>
        <w:rPr>
          <w:lang w:val="en-US"/>
        </w:rPr>
        <w:lastRenderedPageBreak/>
        <w:t>Literature</w:t>
      </w:r>
      <w:bookmarkEnd w:id="12"/>
    </w:p>
    <w:p w:rsidR="00F46A0E" w:rsidRDefault="00F46A0E" w:rsidP="00F46A0E">
      <w:pPr>
        <w:rPr>
          <w:lang w:val="en-US"/>
        </w:rPr>
      </w:pPr>
    </w:p>
    <w:p w:rsidR="00F46A0E" w:rsidRPr="00F46A0E" w:rsidRDefault="00F46A0E" w:rsidP="00F46A0E">
      <w:pPr>
        <w:rPr>
          <w:lang w:val="en-US"/>
        </w:rPr>
      </w:pPr>
      <w:r>
        <w:rPr>
          <w:lang w:val="en-US"/>
        </w:rPr>
        <w:t xml:space="preserve">Law, Averill M. “Simulation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&amp; Analysis”</w:t>
      </w:r>
      <w:r w:rsidR="00B06DF6">
        <w:rPr>
          <w:lang w:val="en-US"/>
        </w:rPr>
        <w:t>,</w:t>
      </w:r>
      <w:r>
        <w:rPr>
          <w:lang w:val="en-US"/>
        </w:rPr>
        <w:t xml:space="preserve"> 2007, 4</w:t>
      </w:r>
      <w:r w:rsidRPr="00F46A0E">
        <w:rPr>
          <w:vertAlign w:val="superscript"/>
          <w:lang w:val="en-US"/>
        </w:rPr>
        <w:t>th</w:t>
      </w:r>
      <w:r>
        <w:rPr>
          <w:lang w:val="en-US"/>
        </w:rPr>
        <w:t xml:space="preserve"> ed., McGraw Hill</w:t>
      </w:r>
    </w:p>
    <w:p w:rsidR="00A96BFD" w:rsidRPr="00A24A28" w:rsidRDefault="00A96BFD" w:rsidP="00A96BFD">
      <w:pPr>
        <w:rPr>
          <w:lang w:val="en-US"/>
        </w:rPr>
      </w:pPr>
    </w:p>
    <w:p w:rsidR="00A96BFD" w:rsidRPr="00A24A28" w:rsidRDefault="00A96BFD" w:rsidP="00A96BFD">
      <w:pPr>
        <w:rPr>
          <w:lang w:val="en-US"/>
        </w:rPr>
      </w:pPr>
    </w:p>
    <w:sectPr w:rsidR="00A96BFD" w:rsidRPr="00A24A28" w:rsidSect="00703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Steffen Schütte" w:date="2011-03-04T09:07:00Z" w:initials="StS">
    <w:p w:rsidR="007943C5" w:rsidRPr="00734A73" w:rsidRDefault="007943C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This is my o</w:t>
      </w:r>
      <w:r w:rsidRPr="00734A73">
        <w:rPr>
          <w:lang w:val="en-US"/>
        </w:rPr>
        <w:t>pinion. We might hav</w:t>
      </w:r>
      <w:r>
        <w:rPr>
          <w:lang w:val="en-US"/>
        </w:rPr>
        <w:t>e someone who has a different o</w:t>
      </w:r>
      <w:r w:rsidRPr="00734A73">
        <w:rPr>
          <w:lang w:val="en-US"/>
        </w:rPr>
        <w:t>pinion based on actual work experience?</w:t>
      </w:r>
    </w:p>
  </w:comment>
  <w:comment w:id="7" w:author="Steffen Schütte" w:date="2011-03-03T17:12:00Z" w:initials="StS">
    <w:p w:rsidR="007943C5" w:rsidRPr="00A10E4C" w:rsidRDefault="007943C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Does that sound reasonable</w:t>
      </w:r>
      <w:r w:rsidRPr="00A10E4C">
        <w:rPr>
          <w:lang w:val="en-US"/>
        </w:rPr>
        <w:t>? I think so.</w:t>
      </w:r>
    </w:p>
  </w:comment>
  <w:comment w:id="8" w:author="Martin Tröschel" w:date="2011-03-04T09:36:00Z" w:initials="MTr">
    <w:p w:rsidR="007943C5" w:rsidRPr="0074140F" w:rsidRDefault="007943C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4140F">
        <w:rPr>
          <w:lang w:val="en-US"/>
        </w:rPr>
        <w:t>Would e.g.</w:t>
      </w:r>
      <w:r w:rsidR="00690F33" w:rsidRPr="0074140F">
        <w:rPr>
          <w:lang w:val="en-US"/>
        </w:rPr>
        <w:t xml:space="preserve"> an experimental FACTS-system in a research lab be considered a physical model?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704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6C2"/>
    <w:rsid w:val="0015519E"/>
    <w:rsid w:val="001902E5"/>
    <w:rsid w:val="001F011C"/>
    <w:rsid w:val="001F3024"/>
    <w:rsid w:val="0022078C"/>
    <w:rsid w:val="00273250"/>
    <w:rsid w:val="002D460B"/>
    <w:rsid w:val="00330CE8"/>
    <w:rsid w:val="003E396B"/>
    <w:rsid w:val="004223A0"/>
    <w:rsid w:val="004642F0"/>
    <w:rsid w:val="00517E73"/>
    <w:rsid w:val="00563DD2"/>
    <w:rsid w:val="005943DE"/>
    <w:rsid w:val="005B0888"/>
    <w:rsid w:val="005C52DC"/>
    <w:rsid w:val="005E0F53"/>
    <w:rsid w:val="00690F33"/>
    <w:rsid w:val="006A7C7B"/>
    <w:rsid w:val="006D612E"/>
    <w:rsid w:val="00701785"/>
    <w:rsid w:val="0070309A"/>
    <w:rsid w:val="00704D2A"/>
    <w:rsid w:val="00734A73"/>
    <w:rsid w:val="0074140F"/>
    <w:rsid w:val="007856C2"/>
    <w:rsid w:val="007943C5"/>
    <w:rsid w:val="008B6BEF"/>
    <w:rsid w:val="00932B64"/>
    <w:rsid w:val="009557E5"/>
    <w:rsid w:val="009E117E"/>
    <w:rsid w:val="00A10E4C"/>
    <w:rsid w:val="00A24A28"/>
    <w:rsid w:val="00A355D7"/>
    <w:rsid w:val="00A96BFD"/>
    <w:rsid w:val="00AB447A"/>
    <w:rsid w:val="00B06DF6"/>
    <w:rsid w:val="00B77CF6"/>
    <w:rsid w:val="00BC3303"/>
    <w:rsid w:val="00C234F3"/>
    <w:rsid w:val="00C37EB2"/>
    <w:rsid w:val="00C6166C"/>
    <w:rsid w:val="00C86E97"/>
    <w:rsid w:val="00F23659"/>
    <w:rsid w:val="00F4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1" type="connector" idref="#_x0000_s1074">
          <o:proxy start="" idref="#_x0000_s1073" connectloc="2"/>
          <o:proxy end="" idref="#_x0000_s1072" connectloc="0"/>
        </o:r>
        <o:r id="V:Rule12" type="connector" idref="#_x0000_s1067">
          <o:proxy start="" idref="#_x0000_s1065" connectloc="1"/>
          <o:proxy end="" idref="#_x0000_s1049" connectloc="3"/>
        </o:r>
        <o:r id="V:Rule13" type="connector" idref="#_x0000_s1038"/>
        <o:r id="V:Rule14" type="connector" idref="#_x0000_s1045">
          <o:proxy start="" idref="#_x0000_s1041" connectloc="4"/>
          <o:proxy end="" idref="#_x0000_s1031" connectloc="0"/>
        </o:r>
        <o:r id="V:Rule15" type="connector" idref="#_x0000_s1044">
          <o:proxy start="" idref="#_x0000_s1041" connectloc="4"/>
          <o:proxy end="" idref="#_x0000_s1032" connectloc="0"/>
        </o:r>
        <o:r id="V:Rule16" type="connector" idref="#_x0000_s1037"/>
        <o:r id="V:Rule17" type="connector" idref="#_x0000_s1068">
          <o:proxy start="" idref="#_x0000_s1065" connectloc="0"/>
          <o:proxy end="" idref="#_x0000_s1063" connectloc="2"/>
        </o:r>
        <o:r id="V:Rule18" type="connector" idref="#_x0000_s1039"/>
        <o:r id="V:Rule19" type="connector" idref="#_x0000_s1061">
          <o:proxy start="" idref="#_x0000_s1073" connectloc="2"/>
          <o:proxy end="" idref="#_x0000_s1049" connectloc="0"/>
        </o:r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A"/>
  </w:style>
  <w:style w:type="paragraph" w:styleId="Heading1">
    <w:name w:val="heading 1"/>
    <w:basedOn w:val="Normal"/>
    <w:next w:val="Normal"/>
    <w:link w:val="Heading1Char"/>
    <w:uiPriority w:val="9"/>
    <w:qFormat/>
    <w:rsid w:val="00A96BF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BF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BF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B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B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B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B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B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6C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BF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A9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B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B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B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96BF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6BFD"/>
    <w:rPr>
      <w:color w:val="0000FF" w:themeColor="hyperlink"/>
      <w:u w:val="single"/>
    </w:rPr>
  </w:style>
  <w:style w:type="table" w:styleId="TableSimple3">
    <w:name w:val="Table Simple 3"/>
    <w:basedOn w:val="TableNormal"/>
    <w:rsid w:val="00A24A2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24A2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46A0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73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9557E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5FB9A9CB0E482F956326D29EFB6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15EE3-59F7-46FD-AFD1-D8AEB68E095B}"/>
      </w:docPartPr>
      <w:docPartBody>
        <w:p w:rsidR="00456DC0" w:rsidRDefault="00456DC0" w:rsidP="00456DC0">
          <w:pPr>
            <w:pStyle w:val="115FB9A9CB0E482F956326D29EFB6BD8"/>
          </w:pPr>
          <w:r w:rsidRPr="004F5183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6DC0"/>
    <w:rsid w:val="00077373"/>
    <w:rsid w:val="000D61DA"/>
    <w:rsid w:val="00456DC0"/>
    <w:rsid w:val="008D4537"/>
    <w:rsid w:val="00917DBA"/>
    <w:rsid w:val="009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DC0"/>
    <w:rPr>
      <w:color w:val="808080"/>
    </w:rPr>
  </w:style>
  <w:style w:type="paragraph" w:customStyle="1" w:styleId="115FB9A9CB0E482F956326D29EFB6BD8">
    <w:name w:val="115FB9A9CB0E482F956326D29EFB6BD8"/>
    <w:rsid w:val="00456D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37FBA053F54EBC85AE35BC0B31C1" ma:contentTypeVersion="0" ma:contentTypeDescription="Create a new document." ma:contentTypeScope="" ma:versionID="62a20f9098f9fb0f5ce1ce686b0615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24ABDCA-0207-44AC-98ED-A551834839AB}"/>
</file>

<file path=customXml/itemProps3.xml><?xml version="1.0" encoding="utf-8"?>
<ds:datastoreItem xmlns:ds="http://schemas.openxmlformats.org/officeDocument/2006/customXml" ds:itemID="{50C7CD09-7990-40B0-A0E2-6E2A65B179AD}"/>
</file>

<file path=customXml/itemProps4.xml><?xml version="1.0" encoding="utf-8"?>
<ds:datastoreItem xmlns:ds="http://schemas.openxmlformats.org/officeDocument/2006/customXml" ds:itemID="{F8495906-C46D-408B-A082-F68A369EA16C}"/>
</file>

<file path=customXml/itemProps5.xml><?xml version="1.0" encoding="utf-8"?>
<ds:datastoreItem xmlns:ds="http://schemas.openxmlformats.org/officeDocument/2006/customXml" ds:itemID="{A9D02E37-E786-4DFF-83F5-8EA658075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Tool-Inventory</vt:lpstr>
    </vt:vector>
  </TitlesOfParts>
  <Company>OFFIS e.V.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Tool-Inventory</dc:title>
  <dc:subject/>
  <dc:creator>Steffen Schütte</dc:creator>
  <cp:keywords/>
  <dc:description/>
  <cp:lastModifiedBy>Craig Rodine</cp:lastModifiedBy>
  <cp:revision>2</cp:revision>
  <dcterms:created xsi:type="dcterms:W3CDTF">2011-03-08T13:45:00Z</dcterms:created>
  <dcterms:modified xsi:type="dcterms:W3CDTF">2011-03-08T13:45:00Z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0x0101006B2B37FBA053F54EBC85AE35BC0B31C1</vt:lpwstr>
  </property>
</Properties>
</file>