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3C" w:rsidRDefault="00AE6E91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Open SG - Teleconference 1.09.2012</w:t>
      </w:r>
      <w:r w:rsidR="0044473C">
        <w:rPr>
          <w:rFonts w:ascii="Calibri" w:hAnsi="Calibri"/>
          <w:sz w:val="34"/>
          <w:szCs w:val="34"/>
        </w:rPr>
        <w:t xml:space="preserve"> Minutes</w:t>
      </w:r>
    </w:p>
    <w:p w:rsidR="0044473C" w:rsidRDefault="00AE6E9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January 9, 2012</w:t>
      </w:r>
    </w:p>
    <w:p w:rsidR="0044473C" w:rsidRDefault="00830A4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3</w:t>
      </w:r>
      <w:r w:rsidR="006C6178">
        <w:rPr>
          <w:rFonts w:ascii="Calibri" w:hAnsi="Calibri"/>
          <w:color w:val="808080"/>
          <w:sz w:val="20"/>
          <w:szCs w:val="20"/>
        </w:rPr>
        <w:t>:00</w:t>
      </w:r>
      <w:r w:rsidR="0044473C">
        <w:rPr>
          <w:rFonts w:ascii="Calibri" w:hAnsi="Calibri"/>
          <w:color w:val="808080"/>
          <w:sz w:val="20"/>
          <w:szCs w:val="20"/>
        </w:rPr>
        <w:t xml:space="preserve"> PM</w:t>
      </w:r>
      <w:r w:rsidR="00032116">
        <w:rPr>
          <w:rFonts w:ascii="Calibri" w:hAnsi="Calibri"/>
          <w:color w:val="808080"/>
          <w:sz w:val="20"/>
          <w:szCs w:val="20"/>
        </w:rPr>
        <w:t xml:space="preserve"> ED</w:t>
      </w:r>
      <w:r>
        <w:rPr>
          <w:rFonts w:ascii="Calibri" w:hAnsi="Calibri"/>
          <w:color w:val="808080"/>
          <w:sz w:val="20"/>
          <w:szCs w:val="20"/>
        </w:rPr>
        <w:t>T</w:t>
      </w:r>
    </w:p>
    <w:p w:rsidR="0044473C" w:rsidRDefault="004447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Chair:         Darren Highfill</w:t>
      </w:r>
    </w:p>
    <w:p w:rsidR="0044473C" w:rsidRDefault="004447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Vice-Chair:    Bobby Brown</w:t>
      </w:r>
    </w:p>
    <w:p w:rsidR="0044473C" w:rsidRDefault="004447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Secretary:     </w:t>
      </w:r>
      <w:r w:rsidR="006C6178">
        <w:rPr>
          <w:rFonts w:ascii="Calibri" w:hAnsi="Calibri"/>
          <w:sz w:val="22"/>
          <w:szCs w:val="22"/>
        </w:rPr>
        <w:t>Scott Palmquist</w:t>
      </w:r>
    </w:p>
    <w:p w:rsidR="0044473C" w:rsidRDefault="004447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4473C" w:rsidRDefault="0044473C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br/>
      </w:r>
      <w:r>
        <w:rPr>
          <w:rFonts w:ascii="Cambria" w:hAnsi="Cambria"/>
          <w:b/>
          <w:bCs/>
          <w:sz w:val="32"/>
          <w:szCs w:val="32"/>
        </w:rPr>
        <w:t>Agenda</w:t>
      </w:r>
    </w:p>
    <w:p w:rsidR="00D3724D" w:rsidRDefault="00D3724D" w:rsidP="0044473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Review Agenda / Call for Items of Business  </w:t>
      </w:r>
      <w:r w:rsidR="00E13FED">
        <w:rPr>
          <w:rFonts w:ascii="Calibri" w:eastAsia="Times New Roman" w:hAnsi="Calibri"/>
        </w:rPr>
        <w:t xml:space="preserve"> </w:t>
      </w:r>
    </w:p>
    <w:p w:rsidR="00E13FED" w:rsidRDefault="00E13FED" w:rsidP="00E13FE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None</w:t>
      </w:r>
    </w:p>
    <w:p w:rsidR="00D3724D" w:rsidRDefault="00D3724D" w:rsidP="0044473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Old Business</w:t>
      </w:r>
    </w:p>
    <w:p w:rsidR="003944B4" w:rsidRDefault="00810A5F" w:rsidP="00D3724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Subgroup</w:t>
      </w:r>
      <w:r w:rsidR="003944B4">
        <w:rPr>
          <w:rFonts w:ascii="Calibri" w:eastAsia="Times New Roman" w:hAnsi="Calibri"/>
        </w:rPr>
        <w:t xml:space="preserve"> Updates</w:t>
      </w:r>
    </w:p>
    <w:p w:rsidR="00241292" w:rsidRPr="00E13FED" w:rsidRDefault="00431D0A" w:rsidP="00D3724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t xml:space="preserve"> </w:t>
      </w:r>
      <w:r w:rsidR="003944B4">
        <w:t xml:space="preserve">ASAP-SG </w:t>
      </w:r>
    </w:p>
    <w:p w:rsidR="00E13FED" w:rsidRPr="00E13FED" w:rsidRDefault="00E13FED" w:rsidP="00E13FE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t>HAN Security Profile does not have funding</w:t>
      </w:r>
      <w:r w:rsidR="007955A9">
        <w:t>.</w:t>
      </w:r>
    </w:p>
    <w:p w:rsidR="00E13FED" w:rsidRPr="00E13FED" w:rsidRDefault="00E13FED" w:rsidP="00E13FE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t xml:space="preserve">ASAP-SG team working on a paper to be presented at the S4 SCADA conference.  The paper will be published as an </w:t>
      </w:r>
      <w:proofErr w:type="spellStart"/>
      <w:r>
        <w:t>ebook</w:t>
      </w:r>
      <w:proofErr w:type="spellEnd"/>
      <w:r>
        <w:t>.</w:t>
      </w:r>
    </w:p>
    <w:p w:rsidR="00E13FED" w:rsidRPr="00E13FED" w:rsidRDefault="00E13FED" w:rsidP="00E13FE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t xml:space="preserve">Substation Automation Security Profile:  Team is documenting </w:t>
      </w:r>
      <w:r w:rsidR="00284CFD">
        <w:t>security p</w:t>
      </w:r>
      <w:r>
        <w:t>rinciples</w:t>
      </w:r>
      <w:r w:rsidR="00284CFD">
        <w:t xml:space="preserve"> and</w:t>
      </w:r>
      <w:r>
        <w:t xml:space="preserve"> has pushed </w:t>
      </w:r>
      <w:r w:rsidR="00284CFD">
        <w:t xml:space="preserve">the principles </w:t>
      </w:r>
      <w:r w:rsidR="00D82AF7">
        <w:t xml:space="preserve">to the </w:t>
      </w:r>
      <w:proofErr w:type="spellStart"/>
      <w:r w:rsidR="00D82AF7">
        <w:t>OpenSG</w:t>
      </w:r>
      <w:proofErr w:type="spellEnd"/>
      <w:r>
        <w:t xml:space="preserve"> SGSEC technical discussion email list.  </w:t>
      </w:r>
      <w:r w:rsidR="00284CFD">
        <w:t>If you would like to s</w:t>
      </w:r>
      <w:r>
        <w:t xml:space="preserve">ubscribe to the list </w:t>
      </w:r>
      <w:r w:rsidR="00284CFD">
        <w:t xml:space="preserve">you can do so </w:t>
      </w:r>
      <w:r w:rsidR="00D82AF7">
        <w:t xml:space="preserve">through the </w:t>
      </w:r>
      <w:proofErr w:type="spellStart"/>
      <w:r w:rsidR="00D82AF7">
        <w:t>Utilisec</w:t>
      </w:r>
      <w:proofErr w:type="spellEnd"/>
      <w:r w:rsidR="00D82AF7">
        <w:t xml:space="preserve"> t</w:t>
      </w:r>
      <w:r>
        <w:t xml:space="preserve">echnical </w:t>
      </w:r>
      <w:r w:rsidR="00284CFD">
        <w:t xml:space="preserve">link on the </w:t>
      </w:r>
      <w:proofErr w:type="spellStart"/>
      <w:r w:rsidR="00284CFD">
        <w:t>OpenSG</w:t>
      </w:r>
      <w:proofErr w:type="spellEnd"/>
      <w:r w:rsidR="00284CFD">
        <w:t xml:space="preserve"> Security G</w:t>
      </w:r>
      <w:r>
        <w:t>roup page.</w:t>
      </w:r>
    </w:p>
    <w:p w:rsidR="00483FD1" w:rsidRDefault="00284CFD" w:rsidP="00284CFD">
      <w:pPr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Reviewed the 16 security principles on the call.  Discussion on the intent of security principle number 1. </w:t>
      </w:r>
      <w:r w:rsidR="00483FD1">
        <w:rPr>
          <w:rFonts w:ascii="Calibri" w:eastAsia="Times New Roman" w:hAnsi="Calibri"/>
        </w:rPr>
        <w:t xml:space="preserve"> </w:t>
      </w:r>
    </w:p>
    <w:p w:rsidR="00E13FED" w:rsidRPr="00483FD1" w:rsidRDefault="00483FD1" w:rsidP="00483FD1">
      <w:pPr>
        <w:numPr>
          <w:ilvl w:val="5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70C0"/>
        </w:rPr>
      </w:pPr>
      <w:r w:rsidRPr="00483FD1">
        <w:rPr>
          <w:rFonts w:ascii="Calibri" w:eastAsia="Times New Roman" w:hAnsi="Calibri"/>
          <w:color w:val="0070C0"/>
        </w:rPr>
        <w:t xml:space="preserve">Action:  Clarify first bullet to reflect </w:t>
      </w:r>
      <w:r w:rsidR="00D82AF7">
        <w:rPr>
          <w:rFonts w:ascii="Calibri" w:eastAsia="Times New Roman" w:hAnsi="Calibri"/>
          <w:color w:val="0070C0"/>
        </w:rPr>
        <w:t xml:space="preserve">that </w:t>
      </w:r>
      <w:r>
        <w:rPr>
          <w:rFonts w:ascii="Calibri" w:eastAsia="Times New Roman" w:hAnsi="Calibri"/>
          <w:color w:val="0070C0"/>
        </w:rPr>
        <w:t>the goal</w:t>
      </w:r>
      <w:r w:rsidRPr="00483FD1">
        <w:rPr>
          <w:rFonts w:ascii="Calibri" w:eastAsia="Times New Roman" w:hAnsi="Calibri"/>
          <w:color w:val="0070C0"/>
        </w:rPr>
        <w:t xml:space="preserve"> is directed at systems not people.</w:t>
      </w:r>
    </w:p>
    <w:p w:rsidR="00483FD1" w:rsidRDefault="00483FD1" w:rsidP="00284CFD">
      <w:pPr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Are these aspiration goals?</w:t>
      </w:r>
    </w:p>
    <w:p w:rsidR="00483FD1" w:rsidRPr="00241292" w:rsidRDefault="00483FD1" w:rsidP="00483FD1">
      <w:pPr>
        <w:numPr>
          <w:ilvl w:val="5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goals are </w:t>
      </w:r>
      <w:r w:rsidR="007955A9">
        <w:rPr>
          <w:rFonts w:ascii="Calibri" w:eastAsia="Times New Roman" w:hAnsi="Calibri"/>
        </w:rPr>
        <w:t xml:space="preserve">written </w:t>
      </w:r>
      <w:r>
        <w:rPr>
          <w:rFonts w:ascii="Calibri" w:eastAsia="Times New Roman" w:hAnsi="Calibri"/>
        </w:rPr>
        <w:t>using shall/must language</w:t>
      </w:r>
      <w:r w:rsidR="007955A9">
        <w:rPr>
          <w:rFonts w:ascii="Calibri" w:eastAsia="Times New Roman" w:hAnsi="Calibri"/>
        </w:rPr>
        <w:t>.</w:t>
      </w:r>
    </w:p>
    <w:p w:rsidR="00E13FED" w:rsidRDefault="003944B4" w:rsidP="00D3724D">
      <w:pPr>
        <w:pStyle w:val="ListParagraph"/>
        <w:numPr>
          <w:ilvl w:val="2"/>
          <w:numId w:val="1"/>
        </w:numPr>
      </w:pPr>
      <w:proofErr w:type="spellStart"/>
      <w:r>
        <w:t>CyberSec</w:t>
      </w:r>
      <w:proofErr w:type="spellEnd"/>
      <w:r>
        <w:t xml:space="preserve"> </w:t>
      </w:r>
      <w:proofErr w:type="spellStart"/>
      <w:r>
        <w:t>I</w:t>
      </w:r>
      <w:r w:rsidR="00431D0A">
        <w:t>nterop</w:t>
      </w:r>
      <w:proofErr w:type="spellEnd"/>
      <w:r w:rsidR="00431D0A">
        <w:t xml:space="preserve"> Task F</w:t>
      </w:r>
      <w:r w:rsidR="00241292">
        <w:t>orce</w:t>
      </w:r>
      <w:r>
        <w:t xml:space="preserve"> </w:t>
      </w:r>
    </w:p>
    <w:p w:rsidR="00D82AF7" w:rsidRDefault="00D82AF7" w:rsidP="00483FD1">
      <w:pPr>
        <w:pStyle w:val="ListParagraph"/>
        <w:numPr>
          <w:ilvl w:val="3"/>
          <w:numId w:val="1"/>
        </w:numPr>
      </w:pPr>
      <w:r>
        <w:t>Task Force on h</w:t>
      </w:r>
      <w:r w:rsidR="00E13FED">
        <w:t>iatus</w:t>
      </w:r>
      <w:r>
        <w:t>.</w:t>
      </w:r>
    </w:p>
    <w:p w:rsidR="003944B4" w:rsidRDefault="00483FD1" w:rsidP="00D82AF7">
      <w:pPr>
        <w:pStyle w:val="ListParagraph"/>
        <w:numPr>
          <w:ilvl w:val="4"/>
          <w:numId w:val="1"/>
        </w:numPr>
      </w:pPr>
      <w:r>
        <w:t xml:space="preserve"> </w:t>
      </w:r>
      <w:r w:rsidRPr="00D82AF7">
        <w:rPr>
          <w:color w:val="548DD4" w:themeColor="text2" w:themeTint="99"/>
        </w:rPr>
        <w:t>Scott to review older meeting notes since we believe there is a trigger on making a decision to renew or sunset this task force</w:t>
      </w:r>
      <w:r>
        <w:t>.</w:t>
      </w:r>
      <w:r w:rsidR="003944B4">
        <w:t xml:space="preserve"> </w:t>
      </w:r>
    </w:p>
    <w:p w:rsidR="00AE6E91" w:rsidRDefault="003944B4" w:rsidP="00AE6E91">
      <w:pPr>
        <w:pStyle w:val="ListParagraph"/>
        <w:numPr>
          <w:ilvl w:val="2"/>
          <w:numId w:val="1"/>
        </w:numPr>
      </w:pPr>
      <w:r>
        <w:t>Usability Analysis</w:t>
      </w:r>
    </w:p>
    <w:p w:rsidR="00E13FED" w:rsidRDefault="00D82AF7" w:rsidP="00E13FED">
      <w:pPr>
        <w:pStyle w:val="ListParagraph"/>
        <w:numPr>
          <w:ilvl w:val="3"/>
          <w:numId w:val="1"/>
        </w:numPr>
      </w:pPr>
      <w:r>
        <w:t>UA Task Force is on h</w:t>
      </w:r>
      <w:r w:rsidR="00483FD1">
        <w:t>iatus for the moment.  Will pick back up when the SA Security profile is ready.</w:t>
      </w:r>
    </w:p>
    <w:p w:rsidR="00483FD1" w:rsidRDefault="00483FD1" w:rsidP="00E13FED">
      <w:pPr>
        <w:pStyle w:val="ListParagraph"/>
        <w:numPr>
          <w:ilvl w:val="3"/>
          <w:numId w:val="1"/>
        </w:numPr>
      </w:pPr>
      <w:r>
        <w:t>The “How to Use a Security Profile” will be treated as a white paper and wi</w:t>
      </w:r>
      <w:r w:rsidR="00D82AF7">
        <w:t>ll not be a Usability Analysis Task F</w:t>
      </w:r>
      <w:r>
        <w:t>orce project.</w:t>
      </w:r>
    </w:p>
    <w:p w:rsidR="00E13FED" w:rsidRDefault="009006F8" w:rsidP="00AE6E91">
      <w:pPr>
        <w:pStyle w:val="ListParagraph"/>
        <w:numPr>
          <w:ilvl w:val="2"/>
          <w:numId w:val="1"/>
        </w:numPr>
      </w:pPr>
      <w:r>
        <w:t>Embed</w:t>
      </w:r>
      <w:r w:rsidR="00E13FED">
        <w:t>ded systems security task force</w:t>
      </w:r>
    </w:p>
    <w:p w:rsidR="00B103D1" w:rsidRDefault="007955A9" w:rsidP="00E13FED">
      <w:pPr>
        <w:pStyle w:val="ListParagraph"/>
        <w:numPr>
          <w:ilvl w:val="3"/>
          <w:numId w:val="1"/>
        </w:numPr>
      </w:pPr>
      <w:r w:rsidRPr="007955A9">
        <w:rPr>
          <w:color w:val="0070C0"/>
        </w:rPr>
        <w:t xml:space="preserve">Action: </w:t>
      </w:r>
      <w:r w:rsidR="00483FD1" w:rsidRPr="007955A9">
        <w:rPr>
          <w:color w:val="0070C0"/>
        </w:rPr>
        <w:t>Scott/Darren to determine scheduling and status of this task force</w:t>
      </w:r>
      <w:r w:rsidR="00483FD1">
        <w:t>.</w:t>
      </w:r>
    </w:p>
    <w:p w:rsidR="00B103D1" w:rsidRDefault="00241292" w:rsidP="00E13FED">
      <w:pPr>
        <w:pStyle w:val="ListParagraph"/>
        <w:numPr>
          <w:ilvl w:val="1"/>
          <w:numId w:val="1"/>
        </w:numPr>
      </w:pPr>
      <w:r>
        <w:t>Ad-hoc Tasks</w:t>
      </w:r>
    </w:p>
    <w:p w:rsidR="00431D0A" w:rsidRDefault="00431D0A" w:rsidP="00E13FED">
      <w:pPr>
        <w:pStyle w:val="ListParagraph"/>
        <w:numPr>
          <w:ilvl w:val="2"/>
          <w:numId w:val="1"/>
        </w:numPr>
      </w:pPr>
      <w:proofErr w:type="spellStart"/>
      <w:r>
        <w:t>OpenADR</w:t>
      </w:r>
      <w:proofErr w:type="spellEnd"/>
      <w:r w:rsidR="00E60089">
        <w:t xml:space="preserve"> Security Profile</w:t>
      </w:r>
      <w:r w:rsidR="00E13FED">
        <w:t xml:space="preserve"> out for review</w:t>
      </w:r>
    </w:p>
    <w:p w:rsidR="00483FD1" w:rsidRDefault="00483FD1" w:rsidP="00483FD1">
      <w:pPr>
        <w:pStyle w:val="ListParagraph"/>
        <w:numPr>
          <w:ilvl w:val="3"/>
          <w:numId w:val="1"/>
        </w:numPr>
      </w:pPr>
      <w:r>
        <w:t xml:space="preserve">A link to the document has been posted to the </w:t>
      </w:r>
      <w:proofErr w:type="spellStart"/>
      <w:r>
        <w:t>OpenSG</w:t>
      </w:r>
      <w:proofErr w:type="spellEnd"/>
      <w:r>
        <w:t xml:space="preserve"> SG Security site.</w:t>
      </w:r>
    </w:p>
    <w:p w:rsidR="00483FD1" w:rsidRDefault="007955A9" w:rsidP="00483FD1">
      <w:pPr>
        <w:pStyle w:val="ListParagraph"/>
        <w:numPr>
          <w:ilvl w:val="3"/>
          <w:numId w:val="1"/>
        </w:numPr>
      </w:pPr>
      <w:r>
        <w:t>Review is due by January 15, please review and provide comments.</w:t>
      </w:r>
    </w:p>
    <w:p w:rsidR="007955A9" w:rsidRDefault="007955A9" w:rsidP="007955A9">
      <w:pPr>
        <w:pStyle w:val="ListParagraph"/>
        <w:numPr>
          <w:ilvl w:val="4"/>
          <w:numId w:val="1"/>
        </w:numPr>
      </w:pPr>
      <w:r>
        <w:lastRenderedPageBreak/>
        <w:t>ADR alliance is looking at different technologies which can be used so it is important that the security use cases in the security profile are correct.</w:t>
      </w:r>
    </w:p>
    <w:p w:rsidR="007955A9" w:rsidRDefault="007955A9" w:rsidP="007955A9">
      <w:pPr>
        <w:pStyle w:val="ListParagraph"/>
        <w:ind w:left="3600"/>
      </w:pPr>
    </w:p>
    <w:p w:rsidR="00E13FED" w:rsidRDefault="00E60089" w:rsidP="00E13FED">
      <w:pPr>
        <w:pStyle w:val="ListParagraph"/>
        <w:numPr>
          <w:ilvl w:val="1"/>
          <w:numId w:val="1"/>
        </w:numPr>
      </w:pPr>
      <w:r>
        <w:t>Action Item Review</w:t>
      </w:r>
    </w:p>
    <w:p w:rsidR="007955A9" w:rsidRDefault="007955A9" w:rsidP="007955A9">
      <w:pPr>
        <w:pStyle w:val="ListParagraph"/>
        <w:numPr>
          <w:ilvl w:val="2"/>
          <w:numId w:val="1"/>
        </w:numPr>
      </w:pPr>
      <w:r>
        <w:t xml:space="preserve">From 11/7: </w:t>
      </w:r>
    </w:p>
    <w:p w:rsidR="007955A9" w:rsidRDefault="00D82AF7" w:rsidP="007955A9">
      <w:pPr>
        <w:pStyle w:val="ListParagraph"/>
        <w:numPr>
          <w:ilvl w:val="3"/>
          <w:numId w:val="1"/>
        </w:numPr>
      </w:pPr>
      <w:r>
        <w:t>Does any utility allow c</w:t>
      </w:r>
      <w:r w:rsidR="007955A9">
        <w:t>ommunications between S</w:t>
      </w:r>
      <w:r>
        <w:t>ubstation and HAN?</w:t>
      </w:r>
      <w:r w:rsidR="007955A9">
        <w:t xml:space="preserve">  The answer to the question is no. </w:t>
      </w:r>
    </w:p>
    <w:p w:rsidR="00350F91" w:rsidRDefault="007955A9" w:rsidP="00350F91">
      <w:pPr>
        <w:pStyle w:val="ListParagraph"/>
        <w:numPr>
          <w:ilvl w:val="3"/>
          <w:numId w:val="1"/>
        </w:numPr>
      </w:pPr>
      <w:r>
        <w:t xml:space="preserve">Draft </w:t>
      </w:r>
      <w:proofErr w:type="spellStart"/>
      <w:r>
        <w:t>OpenADR</w:t>
      </w:r>
      <w:proofErr w:type="spellEnd"/>
      <w:r>
        <w:t xml:space="preserve"> documents </w:t>
      </w:r>
      <w:r w:rsidR="00350F91">
        <w:t xml:space="preserve">have been </w:t>
      </w:r>
      <w:r>
        <w:t xml:space="preserve">posted </w:t>
      </w:r>
    </w:p>
    <w:p w:rsidR="007955A9" w:rsidRPr="00350F91" w:rsidRDefault="00D82AF7" w:rsidP="00350F91">
      <w:pPr>
        <w:pStyle w:val="ListParagraph"/>
        <w:numPr>
          <w:ilvl w:val="3"/>
          <w:numId w:val="1"/>
        </w:numPr>
        <w:rPr>
          <w:color w:val="0070C0"/>
        </w:rPr>
      </w:pPr>
      <w:r>
        <w:rPr>
          <w:color w:val="0070C0"/>
        </w:rPr>
        <w:t xml:space="preserve">Bobby to post “ </w:t>
      </w:r>
      <w:r>
        <w:rPr>
          <w:color w:val="1F497D"/>
        </w:rPr>
        <w:t xml:space="preserve">How a Utility Can Use a Security Profile” white paper on the SG Security </w:t>
      </w:r>
      <w:proofErr w:type="spellStart"/>
      <w:r>
        <w:rPr>
          <w:color w:val="1F497D"/>
        </w:rPr>
        <w:t>Sharepoint</w:t>
      </w:r>
      <w:proofErr w:type="spellEnd"/>
      <w:r>
        <w:rPr>
          <w:color w:val="1F497D"/>
        </w:rPr>
        <w:t xml:space="preserve"> site and send out a link.</w:t>
      </w:r>
    </w:p>
    <w:p w:rsidR="00350F91" w:rsidRDefault="00350F91" w:rsidP="00350F91">
      <w:pPr>
        <w:pStyle w:val="ListParagraph"/>
        <w:numPr>
          <w:ilvl w:val="2"/>
          <w:numId w:val="1"/>
        </w:numPr>
      </w:pPr>
      <w:r>
        <w:t xml:space="preserve">From </w:t>
      </w:r>
      <w:proofErr w:type="spellStart"/>
      <w:r>
        <w:t>OpenSG</w:t>
      </w:r>
      <w:proofErr w:type="spellEnd"/>
      <w:r>
        <w:t xml:space="preserve"> Face-to-Face</w:t>
      </w:r>
      <w:r w:rsidR="00D82AF7">
        <w:t xml:space="preserve"> Meeting:</w:t>
      </w:r>
    </w:p>
    <w:p w:rsidR="00350F91" w:rsidRPr="00350F91" w:rsidRDefault="00350F91" w:rsidP="00350F91">
      <w:pPr>
        <w:pStyle w:val="ListParagraph"/>
        <w:numPr>
          <w:ilvl w:val="3"/>
          <w:numId w:val="1"/>
        </w:numPr>
        <w:rPr>
          <w:color w:val="0070C0"/>
        </w:rPr>
      </w:pPr>
      <w:r w:rsidRPr="00350F91">
        <w:rPr>
          <w:color w:val="0070C0"/>
        </w:rPr>
        <w:t>Training on SEI process remains open</w:t>
      </w:r>
    </w:p>
    <w:p w:rsidR="00350F91" w:rsidRDefault="00350F91" w:rsidP="00350F91">
      <w:pPr>
        <w:pStyle w:val="ListParagraph"/>
        <w:numPr>
          <w:ilvl w:val="3"/>
          <w:numId w:val="1"/>
        </w:numPr>
      </w:pPr>
      <w:r>
        <w:t>Darren has reached out to NESCO/NESCOR/</w:t>
      </w:r>
      <w:proofErr w:type="gramStart"/>
      <w:r>
        <w:t>CSWG,</w:t>
      </w:r>
      <w:proofErr w:type="gramEnd"/>
      <w:r>
        <w:t xml:space="preserve"> there are no overlapping activities between </w:t>
      </w:r>
      <w:proofErr w:type="spellStart"/>
      <w:r>
        <w:t>OpenSG</w:t>
      </w:r>
      <w:proofErr w:type="spellEnd"/>
      <w:r>
        <w:t xml:space="preserve"> SG and those groups mentioned.</w:t>
      </w:r>
    </w:p>
    <w:p w:rsidR="00350F91" w:rsidRDefault="00350F91" w:rsidP="00350F91">
      <w:pPr>
        <w:pStyle w:val="ListParagraph"/>
        <w:numPr>
          <w:ilvl w:val="3"/>
          <w:numId w:val="1"/>
        </w:numPr>
        <w:rPr>
          <w:color w:val="0070C0"/>
        </w:rPr>
      </w:pPr>
      <w:r w:rsidRPr="00350F91">
        <w:rPr>
          <w:color w:val="0070C0"/>
        </w:rPr>
        <w:t>Vulnerability disclosure proposal, Scott/Daren to review</w:t>
      </w:r>
      <w:r>
        <w:rPr>
          <w:color w:val="0070C0"/>
        </w:rPr>
        <w:t>.</w:t>
      </w:r>
    </w:p>
    <w:p w:rsidR="00350F91" w:rsidRPr="00350F91" w:rsidRDefault="00350F91" w:rsidP="00350F91">
      <w:pPr>
        <w:pStyle w:val="ListParagraph"/>
        <w:numPr>
          <w:ilvl w:val="3"/>
          <w:numId w:val="1"/>
        </w:numPr>
      </w:pPr>
      <w:proofErr w:type="spellStart"/>
      <w:r w:rsidRPr="00350F91">
        <w:t>OpenADR</w:t>
      </w:r>
      <w:proofErr w:type="spellEnd"/>
      <w:r w:rsidRPr="00350F91">
        <w:t xml:space="preserve"> linkage is done</w:t>
      </w:r>
    </w:p>
    <w:p w:rsidR="00350F91" w:rsidRPr="00350F91" w:rsidRDefault="00350F91" w:rsidP="00350F91">
      <w:pPr>
        <w:pStyle w:val="ListParagraph"/>
        <w:numPr>
          <w:ilvl w:val="3"/>
          <w:numId w:val="1"/>
        </w:numPr>
      </w:pPr>
      <w:proofErr w:type="spellStart"/>
      <w:r w:rsidRPr="00350F91">
        <w:t>OpenADR</w:t>
      </w:r>
      <w:proofErr w:type="spellEnd"/>
      <w:r w:rsidRPr="00350F91">
        <w:t xml:space="preserve"> Failure </w:t>
      </w:r>
      <w:r w:rsidR="004777CA" w:rsidRPr="00350F91">
        <w:t>Analysis</w:t>
      </w:r>
      <w:r w:rsidRPr="00350F91">
        <w:t xml:space="preserve"> is done</w:t>
      </w:r>
    </w:p>
    <w:p w:rsidR="00350F91" w:rsidRPr="00D82AF7" w:rsidRDefault="00350F91" w:rsidP="00D82AF7">
      <w:pPr>
        <w:pStyle w:val="ListParagraph"/>
        <w:numPr>
          <w:ilvl w:val="3"/>
          <w:numId w:val="1"/>
        </w:numPr>
      </w:pPr>
      <w:r w:rsidRPr="00D82AF7">
        <w:t xml:space="preserve">Control definitions – </w:t>
      </w:r>
      <w:r w:rsidR="00D82AF7" w:rsidRPr="00D82AF7">
        <w:t xml:space="preserve">there are </w:t>
      </w:r>
      <w:r w:rsidRPr="00D82AF7">
        <w:t xml:space="preserve">two failures </w:t>
      </w:r>
      <w:r w:rsidR="00D82AF7" w:rsidRPr="00D82AF7">
        <w:t xml:space="preserve">in the WAMPAC Security Profile </w:t>
      </w:r>
      <w:r w:rsidRPr="00D82AF7">
        <w:t>that do not have controls identified</w:t>
      </w:r>
      <w:r w:rsidR="009E6B9E" w:rsidRPr="00D82AF7">
        <w:t>.</w:t>
      </w:r>
      <w:r w:rsidR="00D82AF7">
        <w:t xml:space="preserve"> </w:t>
      </w:r>
      <w:r w:rsidR="009E6B9E" w:rsidRPr="00D82AF7">
        <w:t>T</w:t>
      </w:r>
      <w:r w:rsidRPr="00D82AF7">
        <w:t xml:space="preserve">he controls are for </w:t>
      </w:r>
      <w:r w:rsidR="009E6B9E" w:rsidRPr="00D82AF7">
        <w:t>failures F8 and F</w:t>
      </w:r>
      <w:r w:rsidRPr="00D82AF7">
        <w:t>10</w:t>
      </w:r>
      <w:r w:rsidR="00D82AF7">
        <w:t>.</w:t>
      </w:r>
    </w:p>
    <w:p w:rsidR="009E6B9E" w:rsidRPr="00350F91" w:rsidRDefault="009E6B9E" w:rsidP="00350F91">
      <w:pPr>
        <w:pStyle w:val="ListParagraph"/>
        <w:numPr>
          <w:ilvl w:val="4"/>
          <w:numId w:val="1"/>
        </w:numPr>
        <w:rPr>
          <w:color w:val="0070C0"/>
        </w:rPr>
      </w:pPr>
      <w:r>
        <w:rPr>
          <w:color w:val="0070C0"/>
        </w:rPr>
        <w:t>Recommendation made to run the WAMPAC SP through the UA tack force.</w:t>
      </w:r>
    </w:p>
    <w:p w:rsidR="00E13FED" w:rsidRDefault="00E13FED" w:rsidP="00E13FED">
      <w:pPr>
        <w:pStyle w:val="ListParagraph"/>
        <w:numPr>
          <w:ilvl w:val="0"/>
          <w:numId w:val="1"/>
        </w:numPr>
      </w:pPr>
      <w:r>
        <w:t>External Engagements, Business, and issues</w:t>
      </w:r>
    </w:p>
    <w:p w:rsidR="00E13FED" w:rsidRDefault="00E13FED" w:rsidP="00E13FED">
      <w:pPr>
        <w:pStyle w:val="ListParagraph"/>
        <w:numPr>
          <w:ilvl w:val="1"/>
          <w:numId w:val="1"/>
        </w:numPr>
      </w:pPr>
      <w:r>
        <w:t>NIST CSWG &amp; PAPs</w:t>
      </w:r>
    </w:p>
    <w:p w:rsidR="009E6B9E" w:rsidRDefault="009E6B9E" w:rsidP="009E6B9E">
      <w:pPr>
        <w:pStyle w:val="ListParagraph"/>
        <w:numPr>
          <w:ilvl w:val="2"/>
          <w:numId w:val="1"/>
        </w:numPr>
      </w:pPr>
      <w:r>
        <w:t>AMI-Sec is about ¾ though the security controls for the updated security profile</w:t>
      </w:r>
    </w:p>
    <w:p w:rsidR="00E13FED" w:rsidRDefault="00E13FED" w:rsidP="00E13FED">
      <w:pPr>
        <w:pStyle w:val="ListParagraph"/>
        <w:numPr>
          <w:ilvl w:val="1"/>
          <w:numId w:val="1"/>
        </w:numPr>
      </w:pPr>
      <w:r>
        <w:t>ICSJWG &amp; PAPs</w:t>
      </w:r>
    </w:p>
    <w:p w:rsidR="009E6B9E" w:rsidRDefault="009E6B9E" w:rsidP="009E6B9E">
      <w:pPr>
        <w:pStyle w:val="ListParagraph"/>
        <w:numPr>
          <w:ilvl w:val="2"/>
          <w:numId w:val="1"/>
        </w:numPr>
      </w:pPr>
      <w:r>
        <w:t>none</w:t>
      </w:r>
    </w:p>
    <w:p w:rsidR="00810A5F" w:rsidRDefault="00CA7DC5" w:rsidP="00810A5F">
      <w:pPr>
        <w:pStyle w:val="ListParagraph"/>
        <w:numPr>
          <w:ilvl w:val="0"/>
          <w:numId w:val="1"/>
        </w:numPr>
      </w:pPr>
      <w:r>
        <w:t>New Business</w:t>
      </w:r>
    </w:p>
    <w:p w:rsidR="009E6B9E" w:rsidRDefault="009E6B9E" w:rsidP="009E6B9E">
      <w:pPr>
        <w:pStyle w:val="ListParagraph"/>
        <w:numPr>
          <w:ilvl w:val="1"/>
          <w:numId w:val="1"/>
        </w:numPr>
      </w:pPr>
      <w:r>
        <w:t>None</w:t>
      </w:r>
    </w:p>
    <w:p w:rsidR="00E13FED" w:rsidRDefault="00E13FED" w:rsidP="00810A5F">
      <w:pPr>
        <w:pStyle w:val="ListParagraph"/>
        <w:numPr>
          <w:ilvl w:val="0"/>
          <w:numId w:val="1"/>
        </w:numPr>
      </w:pPr>
      <w:r>
        <w:t>Roll Call</w:t>
      </w:r>
      <w:r w:rsidR="009E6B9E">
        <w:t xml:space="preserve"> (will be updated later)</w:t>
      </w:r>
    </w:p>
    <w:p w:rsid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Bruce Bartell</w:t>
      </w:r>
    </w:p>
    <w:p w:rsidR="001F435D" w:rsidRPr="00375636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 xml:space="preserve">Rich </w:t>
      </w:r>
      <w:proofErr w:type="spellStart"/>
      <w:r>
        <w:rPr>
          <w:rFonts w:ascii="Arial" w:hAnsi="Arial" w:cs="Arial"/>
          <w:sz w:val="20"/>
          <w:szCs w:val="20"/>
        </w:rPr>
        <w:t>Tolway</w:t>
      </w:r>
      <w:proofErr w:type="spellEnd"/>
    </w:p>
    <w:p w:rsidR="001F435D" w:rsidRPr="00375636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Howard Lipson</w:t>
      </w:r>
    </w:p>
    <w:p w:rsidR="001F435D" w:rsidRPr="00375636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Mark Ellison</w:t>
      </w:r>
    </w:p>
    <w:p w:rsidR="001F435D" w:rsidRPr="00375636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John Lilley</w:t>
      </w:r>
    </w:p>
    <w:p w:rsidR="001F435D" w:rsidRPr="001333D4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Lee Viola</w:t>
      </w:r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Neil Greenfield</w:t>
      </w:r>
    </w:p>
    <w:p w:rsidR="001F435D" w:rsidRPr="001333D4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Irene Gassko</w:t>
      </w:r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 xml:space="preserve">Brett </w:t>
      </w:r>
      <w:proofErr w:type="spellStart"/>
      <w:r>
        <w:rPr>
          <w:rFonts w:ascii="Arial" w:hAnsi="Arial" w:cs="Arial"/>
          <w:sz w:val="20"/>
          <w:szCs w:val="20"/>
        </w:rPr>
        <w:t>Kilbourne</w:t>
      </w:r>
      <w:proofErr w:type="spellEnd"/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Kevin Fennel</w:t>
      </w:r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Sandy Bacik</w:t>
      </w:r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lastRenderedPageBreak/>
        <w:t xml:space="preserve">Stephen </w:t>
      </w:r>
      <w:proofErr w:type="spellStart"/>
      <w:r>
        <w:rPr>
          <w:rFonts w:ascii="Arial" w:hAnsi="Arial" w:cs="Arial"/>
          <w:sz w:val="20"/>
          <w:szCs w:val="20"/>
        </w:rPr>
        <w:t>Chasko</w:t>
      </w:r>
      <w:proofErr w:type="spellEnd"/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 xml:space="preserve">Brad </w:t>
      </w:r>
      <w:proofErr w:type="spellStart"/>
      <w:r>
        <w:rPr>
          <w:rFonts w:ascii="Arial" w:hAnsi="Arial" w:cs="Arial"/>
          <w:sz w:val="20"/>
          <w:szCs w:val="20"/>
        </w:rPr>
        <w:t>Romery</w:t>
      </w:r>
      <w:proofErr w:type="spellEnd"/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Slade G.</w:t>
      </w:r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William Lawrence</w:t>
      </w:r>
    </w:p>
    <w:p w:rsidR="001F435D" w:rsidRPr="005E4B5A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Louis Robinson</w:t>
      </w:r>
    </w:p>
    <w:p w:rsidR="001F435D" w:rsidRP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Darren Highfill</w:t>
      </w:r>
    </w:p>
    <w:p w:rsid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Arial" w:hAnsi="Arial" w:cs="Arial"/>
          <w:sz w:val="20"/>
          <w:szCs w:val="20"/>
        </w:rPr>
        <w:t>Bobby Brown</w:t>
      </w:r>
    </w:p>
    <w:p w:rsidR="001F435D" w:rsidRDefault="001F435D" w:rsidP="001F435D">
      <w:pPr>
        <w:numPr>
          <w:ilvl w:val="1"/>
          <w:numId w:val="56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1F435D">
        <w:rPr>
          <w:rFonts w:ascii="Arial" w:hAnsi="Arial" w:cs="Arial"/>
          <w:sz w:val="20"/>
          <w:szCs w:val="20"/>
        </w:rPr>
        <w:t>Scott Palmquist</w:t>
      </w:r>
    </w:p>
    <w:p w:rsidR="00FA226F" w:rsidRDefault="00375636" w:rsidP="00AE6E91">
      <w:pPr>
        <w:tabs>
          <w:tab w:val="left" w:pos="1440"/>
        </w:tabs>
        <w:spacing w:after="0" w:line="240" w:lineRule="auto"/>
        <w:ind w:left="36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</w:p>
    <w:p w:rsidR="00375636" w:rsidRPr="00375636" w:rsidRDefault="00375636" w:rsidP="00375636">
      <w:pPr>
        <w:tabs>
          <w:tab w:val="left" w:pos="1440"/>
        </w:tabs>
        <w:spacing w:after="0" w:line="240" w:lineRule="auto"/>
        <w:ind w:left="720"/>
        <w:textAlignment w:val="center"/>
        <w:rPr>
          <w:rFonts w:ascii="Calibri" w:eastAsia="Times New Roman" w:hAnsi="Calibri"/>
        </w:rPr>
      </w:pPr>
    </w:p>
    <w:sectPr w:rsidR="00375636" w:rsidRPr="00375636" w:rsidSect="0075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8F7"/>
    <w:multiLevelType w:val="multilevel"/>
    <w:tmpl w:val="ED1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73CE"/>
    <w:multiLevelType w:val="multilevel"/>
    <w:tmpl w:val="8564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B63A3"/>
    <w:multiLevelType w:val="multilevel"/>
    <w:tmpl w:val="45125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7902"/>
    <w:multiLevelType w:val="multilevel"/>
    <w:tmpl w:val="03B2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C7ADF"/>
    <w:multiLevelType w:val="multilevel"/>
    <w:tmpl w:val="35741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03C"/>
    <w:multiLevelType w:val="multilevel"/>
    <w:tmpl w:val="C6A67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E187E"/>
    <w:multiLevelType w:val="multilevel"/>
    <w:tmpl w:val="7A5E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E6A17"/>
    <w:multiLevelType w:val="multilevel"/>
    <w:tmpl w:val="8564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44B"/>
    <w:multiLevelType w:val="multilevel"/>
    <w:tmpl w:val="53EC1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54D39"/>
    <w:multiLevelType w:val="multilevel"/>
    <w:tmpl w:val="A83A5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C0020"/>
    <w:multiLevelType w:val="multilevel"/>
    <w:tmpl w:val="DE166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E50DB"/>
    <w:multiLevelType w:val="multilevel"/>
    <w:tmpl w:val="6F0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23B56"/>
    <w:multiLevelType w:val="multilevel"/>
    <w:tmpl w:val="4AD89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67A33"/>
    <w:multiLevelType w:val="multilevel"/>
    <w:tmpl w:val="A498F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A4307"/>
    <w:multiLevelType w:val="multilevel"/>
    <w:tmpl w:val="67B4F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912B9"/>
    <w:multiLevelType w:val="multilevel"/>
    <w:tmpl w:val="F20AE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74301"/>
    <w:multiLevelType w:val="multilevel"/>
    <w:tmpl w:val="A5B6B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4385B"/>
    <w:multiLevelType w:val="multilevel"/>
    <w:tmpl w:val="574A1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7742E"/>
    <w:multiLevelType w:val="multilevel"/>
    <w:tmpl w:val="D0E2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F2FE5"/>
    <w:multiLevelType w:val="multilevel"/>
    <w:tmpl w:val="1D4A2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05B29"/>
    <w:multiLevelType w:val="multilevel"/>
    <w:tmpl w:val="FC8A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/>
    <w:lvlOverride w:ilvl="2">
      <w:startOverride w:val="1"/>
    </w:lvlOverride>
  </w:num>
  <w:num w:numId="5">
    <w:abstractNumId w:val="1"/>
    <w:lvlOverride w:ilvl="0"/>
    <w:lvlOverride w:ilvl="1"/>
    <w:lvlOverride w:ilvl="2">
      <w:startOverride w:val="2"/>
    </w:lvlOverride>
  </w:num>
  <w:num w:numId="6">
    <w:abstractNumId w:val="5"/>
  </w:num>
  <w:num w:numId="7">
    <w:abstractNumId w:val="12"/>
  </w:num>
  <w:num w:numId="8">
    <w:abstractNumId w:val="18"/>
  </w:num>
  <w:num w:numId="9">
    <w:abstractNumId w:val="13"/>
    <w:lvlOverride w:ilvl="0">
      <w:startOverride w:val="2"/>
    </w:lvlOverride>
  </w:num>
  <w:num w:numId="10">
    <w:abstractNumId w:val="13"/>
    <w:lvlOverride w:ilvl="0"/>
    <w:lvlOverride w:ilvl="1">
      <w:startOverride w:val="1"/>
    </w:lvlOverride>
  </w:num>
  <w:num w:numId="11">
    <w:abstractNumId w:val="13"/>
    <w:lvlOverride w:ilvl="0"/>
    <w:lvlOverride w:ilvl="1"/>
    <w:lvlOverride w:ilvl="2">
      <w:startOverride w:val="1"/>
    </w:lvlOverride>
  </w:num>
  <w:num w:numId="12">
    <w:abstractNumId w:val="13"/>
    <w:lvlOverride w:ilvl="0"/>
    <w:lvlOverride w:ilvl="1"/>
    <w:lvlOverride w:ilvl="2"/>
    <w:lvlOverride w:ilvl="3">
      <w:startOverride w:val="1"/>
    </w:lvlOverride>
  </w:num>
  <w:num w:numId="13">
    <w:abstractNumId w:val="13"/>
    <w:lvlOverride w:ilvl="0"/>
    <w:lvlOverride w:ilvl="1"/>
    <w:lvlOverride w:ilvl="2"/>
    <w:lvlOverride w:ilvl="3">
      <w:startOverride w:val="2"/>
    </w:lvlOverride>
  </w:num>
  <w:num w:numId="14">
    <w:abstractNumId w:val="13"/>
    <w:lvlOverride w:ilvl="0"/>
    <w:lvlOverride w:ilvl="1"/>
    <w:lvlOverride w:ilvl="2"/>
    <w:lvlOverride w:ilvl="3">
      <w:startOverride w:val="3"/>
    </w:lvlOverride>
  </w:num>
  <w:num w:numId="1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</w:num>
  <w:num w:numId="17">
    <w:abstractNumId w:val="4"/>
    <w:lvlOverride w:ilvl="0">
      <w:startOverride w:val="3"/>
    </w:lvlOverride>
  </w:num>
  <w:num w:numId="18">
    <w:abstractNumId w:val="4"/>
    <w:lvlOverride w:ilvl="0"/>
    <w:lvlOverride w:ilvl="1">
      <w:startOverride w:val="1"/>
    </w:lvlOverride>
  </w:num>
  <w:num w:numId="19">
    <w:abstractNumId w:val="4"/>
    <w:lvlOverride w:ilvl="0"/>
    <w:lvlOverride w:ilvl="1">
      <w:startOverride w:val="2"/>
    </w:lvlOverride>
  </w:num>
  <w:num w:numId="20">
    <w:abstractNumId w:val="4"/>
    <w:lvlOverride w:ilvl="0"/>
    <w:lvlOverride w:ilvl="1">
      <w:startOverride w:val="3"/>
    </w:lvlOverride>
  </w:num>
  <w:num w:numId="21">
    <w:abstractNumId w:val="10"/>
  </w:num>
  <w:num w:numId="22">
    <w:abstractNumId w:val="14"/>
  </w:num>
  <w:num w:numId="23">
    <w:abstractNumId w:val="19"/>
    <w:lvlOverride w:ilvl="0">
      <w:startOverride w:val="4"/>
    </w:lvlOverride>
  </w:num>
  <w:num w:numId="24">
    <w:abstractNumId w:val="19"/>
    <w:lvlOverride w:ilvl="0"/>
    <w:lvlOverride w:ilvl="1">
      <w:startOverride w:val="1"/>
    </w:lvlOverride>
  </w:num>
  <w:num w:numId="25">
    <w:abstractNumId w:val="19"/>
    <w:lvlOverride w:ilvl="0"/>
    <w:lvlOverride w:ilvl="1">
      <w:startOverride w:val="2"/>
    </w:lvlOverride>
  </w:num>
  <w:num w:numId="26">
    <w:abstractNumId w:val="19"/>
    <w:lvlOverride w:ilvl="0"/>
    <w:lvlOverride w:ilvl="1">
      <w:startOverride w:val="3"/>
    </w:lvlOverride>
  </w:num>
  <w:num w:numId="27">
    <w:abstractNumId w:val="19"/>
    <w:lvlOverride w:ilvl="0"/>
    <w:lvlOverride w:ilvl="1">
      <w:startOverride w:val="4"/>
    </w:lvlOverride>
  </w:num>
  <w:num w:numId="28">
    <w:abstractNumId w:val="16"/>
  </w:num>
  <w:num w:numId="29">
    <w:abstractNumId w:val="2"/>
  </w:num>
  <w:num w:numId="30">
    <w:abstractNumId w:val="3"/>
  </w:num>
  <w:num w:numId="31">
    <w:abstractNumId w:val="8"/>
    <w:lvlOverride w:ilvl="0">
      <w:startOverride w:val="5"/>
    </w:lvlOverride>
  </w:num>
  <w:num w:numId="32">
    <w:abstractNumId w:val="8"/>
    <w:lvlOverride w:ilvl="0"/>
    <w:lvlOverride w:ilvl="1">
      <w:startOverride w:val="1"/>
    </w:lvlOverride>
  </w:num>
  <w:num w:numId="33">
    <w:abstractNumId w:val="8"/>
    <w:lvlOverride w:ilvl="0"/>
    <w:lvlOverride w:ilvl="1">
      <w:startOverride w:val="2"/>
    </w:lvlOverride>
  </w:num>
  <w:num w:numId="34">
    <w:abstractNumId w:val="8"/>
    <w:lvlOverride w:ilvl="0"/>
    <w:lvlOverride w:ilvl="1">
      <w:startOverride w:val="3"/>
    </w:lvlOverride>
  </w:num>
  <w:num w:numId="35">
    <w:abstractNumId w:val="15"/>
  </w:num>
  <w:num w:numId="36">
    <w:abstractNumId w:val="17"/>
  </w:num>
  <w:num w:numId="37">
    <w:abstractNumId w:val="9"/>
  </w:num>
  <w:num w:numId="38">
    <w:abstractNumId w:val="0"/>
    <w:lvlOverride w:ilvl="0">
      <w:startOverride w:val="3"/>
    </w:lvlOverride>
  </w:num>
  <w:num w:numId="39">
    <w:abstractNumId w:val="0"/>
    <w:lvlOverride w:ilvl="0"/>
    <w:lvlOverride w:ilvl="1">
      <w:startOverride w:val="1"/>
    </w:lvlOverride>
  </w:num>
  <w:num w:numId="40">
    <w:abstractNumId w:val="11"/>
    <w:lvlOverride w:ilvl="0">
      <w:startOverride w:val="4"/>
    </w:lvlOverride>
  </w:num>
  <w:num w:numId="41">
    <w:abstractNumId w:val="11"/>
    <w:lvlOverride w:ilvl="0">
      <w:startOverride w:val="5"/>
    </w:lvlOverride>
  </w:num>
  <w:num w:numId="42">
    <w:abstractNumId w:val="11"/>
    <w:lvlOverride w:ilvl="0"/>
    <w:lvlOverride w:ilvl="1">
      <w:startOverride w:val="1"/>
    </w:lvlOverride>
  </w:num>
  <w:num w:numId="43">
    <w:abstractNumId w:val="11"/>
    <w:lvlOverride w:ilvl="0"/>
    <w:lvlOverride w:ilvl="1"/>
    <w:lvlOverride w:ilvl="2">
      <w:startOverride w:val="1"/>
    </w:lvlOverride>
  </w:num>
  <w:num w:numId="44">
    <w:abstractNumId w:val="11"/>
    <w:lvlOverride w:ilvl="0"/>
    <w:lvlOverride w:ilvl="1"/>
    <w:lvlOverride w:ilvl="2"/>
    <w:lvlOverride w:ilvl="3">
      <w:startOverride w:val="1"/>
    </w:lvlOverride>
  </w:num>
  <w:num w:numId="45">
    <w:abstractNumId w:val="11"/>
    <w:lvlOverride w:ilvl="0"/>
    <w:lvlOverride w:ilvl="1"/>
    <w:lvlOverride w:ilvl="2"/>
    <w:lvlOverride w:ilvl="3">
      <w:startOverride w:val="2"/>
    </w:lvlOverride>
  </w:num>
  <w:num w:numId="46">
    <w:abstractNumId w:val="11"/>
    <w:lvlOverride w:ilvl="0"/>
    <w:lvlOverride w:ilvl="1"/>
    <w:lvlOverride w:ilvl="2"/>
    <w:lvlOverride w:ilvl="3"/>
    <w:lvlOverride w:ilvl="4">
      <w:startOverride w:val="1"/>
    </w:lvlOverride>
  </w:num>
  <w:num w:numId="47">
    <w:abstractNumId w:val="11"/>
    <w:lvlOverride w:ilvl="0"/>
    <w:lvlOverride w:ilvl="1"/>
    <w:lvlOverride w:ilvl="2"/>
    <w:lvlOverride w:ilvl="3"/>
    <w:lvlOverride w:ilvl="4">
      <w:startOverride w:val="2"/>
    </w:lvlOverride>
  </w:num>
  <w:num w:numId="48">
    <w:abstractNumId w:val="11"/>
    <w:lvlOverride w:ilvl="0"/>
    <w:lvlOverride w:ilvl="1"/>
    <w:lvlOverride w:ilvl="2">
      <w:startOverride w:val="2"/>
    </w:lvlOverride>
    <w:lvlOverride w:ilvl="3"/>
    <w:lvlOverride w:ilvl="4"/>
  </w:num>
  <w:num w:numId="49">
    <w:abstractNumId w:val="11"/>
    <w:lvlOverride w:ilvl="0"/>
    <w:lvlOverride w:ilvl="1">
      <w:startOverride w:val="2"/>
    </w:lvlOverride>
    <w:lvlOverride w:ilvl="2"/>
    <w:lvlOverride w:ilvl="3"/>
    <w:lvlOverride w:ilvl="4"/>
  </w:num>
  <w:num w:numId="50">
    <w:abstractNumId w:val="11"/>
    <w:lvlOverride w:ilvl="0"/>
    <w:lvlOverride w:ilvl="1">
      <w:startOverride w:val="3"/>
    </w:lvlOverride>
    <w:lvlOverride w:ilvl="2"/>
    <w:lvlOverride w:ilvl="3"/>
    <w:lvlOverride w:ilvl="4"/>
  </w:num>
  <w:num w:numId="51">
    <w:abstractNumId w:val="11"/>
    <w:lvlOverride w:ilvl="0"/>
    <w:lvlOverride w:ilvl="1">
      <w:startOverride w:val="4"/>
    </w:lvlOverride>
    <w:lvlOverride w:ilvl="2"/>
    <w:lvlOverride w:ilvl="3"/>
    <w:lvlOverride w:ilvl="4"/>
  </w:num>
  <w:num w:numId="52">
    <w:abstractNumId w:val="6"/>
    <w:lvlOverride w:ilvl="0">
      <w:startOverride w:val="6"/>
    </w:lvlOverride>
  </w:num>
  <w:num w:numId="53">
    <w:abstractNumId w:val="6"/>
    <w:lvlOverride w:ilvl="0">
      <w:startOverride w:val="7"/>
    </w:lvlOverride>
  </w:num>
  <w:num w:numId="54">
    <w:abstractNumId w:val="6"/>
    <w:lvlOverride w:ilvl="0"/>
    <w:lvlOverride w:ilvl="1">
      <w:startOverride w:val="1"/>
    </w:lvlOverride>
  </w:num>
  <w:num w:numId="55">
    <w:abstractNumId w:val="20"/>
    <w:lvlOverride w:ilvl="0">
      <w:startOverride w:val="8"/>
    </w:lvlOverride>
  </w:num>
  <w:num w:numId="56">
    <w:abstractNumId w:val="20"/>
    <w:lvlOverride w:ilvl="0"/>
    <w:lvlOverride w:ilvl="1">
      <w:startOverride w:val="1"/>
    </w:lvlOverride>
  </w:num>
  <w:num w:numId="57">
    <w:abstractNumId w:val="20"/>
    <w:lvlOverride w:ilvl="0"/>
    <w:lvlOverride w:ilvl="1">
      <w:startOverride w:val="2"/>
    </w:lvlOverride>
  </w:num>
  <w:num w:numId="58">
    <w:abstractNumId w:val="20"/>
    <w:lvlOverride w:ilvl="0"/>
    <w:lvlOverride w:ilvl="1">
      <w:startOverride w:val="3"/>
    </w:lvlOverride>
  </w:num>
  <w:num w:numId="59">
    <w:abstractNumId w:val="20"/>
    <w:lvlOverride w:ilvl="0"/>
    <w:lvlOverride w:ilvl="1">
      <w:startOverride w:val="4"/>
    </w:lvlOverride>
  </w:num>
  <w:num w:numId="60">
    <w:abstractNumId w:val="20"/>
    <w:lvlOverride w:ilvl="0"/>
    <w:lvlOverride w:ilvl="1">
      <w:startOverride w:val="5"/>
    </w:lvlOverride>
  </w:num>
  <w:num w:numId="61">
    <w:abstractNumId w:val="20"/>
    <w:lvlOverride w:ilvl="0"/>
    <w:lvlOverride w:ilvl="1">
      <w:startOverride w:val="6"/>
    </w:lvlOverride>
  </w:num>
  <w:num w:numId="62">
    <w:abstractNumId w:val="20"/>
    <w:lvlOverride w:ilvl="0"/>
    <w:lvlOverride w:ilvl="1">
      <w:startOverride w:val="7"/>
    </w:lvlOverride>
  </w:num>
  <w:num w:numId="63">
    <w:abstractNumId w:val="20"/>
    <w:lvlOverride w:ilvl="0"/>
    <w:lvlOverride w:ilvl="1">
      <w:startOverride w:val="8"/>
    </w:lvlOverride>
  </w:num>
  <w:num w:numId="64">
    <w:abstractNumId w:val="20"/>
    <w:lvlOverride w:ilvl="0"/>
    <w:lvlOverride w:ilvl="1">
      <w:startOverride w:val="9"/>
    </w:lvlOverride>
  </w:num>
  <w:num w:numId="65">
    <w:abstractNumId w:val="20"/>
    <w:lvlOverride w:ilvl="0"/>
    <w:lvlOverride w:ilvl="1">
      <w:startOverride w:val="10"/>
    </w:lvlOverride>
  </w:num>
  <w:num w:numId="66">
    <w:abstractNumId w:val="20"/>
    <w:lvlOverride w:ilvl="0"/>
    <w:lvlOverride w:ilvl="1">
      <w:startOverride w:val="11"/>
    </w:lvlOverride>
  </w:num>
  <w:num w:numId="67">
    <w:abstractNumId w:val="20"/>
    <w:lvlOverride w:ilvl="0"/>
    <w:lvlOverride w:ilvl="1">
      <w:startOverride w:val="12"/>
    </w:lvlOverride>
  </w:num>
  <w:num w:numId="68">
    <w:abstractNumId w:val="20"/>
    <w:lvlOverride w:ilvl="0"/>
    <w:lvlOverride w:ilvl="1">
      <w:startOverride w:val="13"/>
    </w:lvlOverride>
  </w:num>
  <w:num w:numId="69">
    <w:abstractNumId w:val="20"/>
    <w:lvlOverride w:ilvl="0"/>
    <w:lvlOverride w:ilvl="1">
      <w:startOverride w:val="14"/>
    </w:lvlOverride>
  </w:num>
  <w:num w:numId="70">
    <w:abstractNumId w:val="20"/>
    <w:lvlOverride w:ilvl="0"/>
    <w:lvlOverride w:ilvl="1">
      <w:startOverride w:val="15"/>
    </w:lvlOverride>
  </w:num>
  <w:num w:numId="71">
    <w:abstractNumId w:val="20"/>
    <w:lvlOverride w:ilvl="0"/>
    <w:lvlOverride w:ilvl="1">
      <w:startOverride w:val="16"/>
    </w:lvlOverride>
  </w:num>
  <w:num w:numId="72">
    <w:abstractNumId w:val="20"/>
    <w:lvlOverride w:ilvl="0"/>
    <w:lvlOverride w:ilvl="1">
      <w:startOverride w:val="17"/>
    </w:lvlOverride>
  </w:num>
  <w:num w:numId="73">
    <w:abstractNumId w:val="20"/>
    <w:lvlOverride w:ilvl="0"/>
    <w:lvlOverride w:ilvl="1">
      <w:startOverride w:val="18"/>
    </w:lvlOverride>
  </w:num>
  <w:num w:numId="74">
    <w:abstractNumId w:val="20"/>
    <w:lvlOverride w:ilvl="0"/>
    <w:lvlOverride w:ilvl="1">
      <w:startOverride w:val="19"/>
    </w:lvlOverride>
  </w:num>
  <w:num w:numId="75">
    <w:abstractNumId w:val="20"/>
    <w:lvlOverride w:ilvl="0"/>
    <w:lvlOverride w:ilvl="1">
      <w:startOverride w:val="20"/>
    </w:lvlOverride>
  </w:num>
  <w:num w:numId="76">
    <w:abstractNumId w:val="20"/>
    <w:lvlOverride w:ilvl="0"/>
    <w:lvlOverride w:ilvl="1">
      <w:startOverride w:val="21"/>
    </w:lvlOverride>
  </w:num>
  <w:num w:numId="77">
    <w:abstractNumId w:val="20"/>
    <w:lvlOverride w:ilvl="0"/>
    <w:lvlOverride w:ilvl="1">
      <w:startOverride w:val="22"/>
    </w:lvlOverride>
  </w:num>
  <w:num w:numId="78">
    <w:abstractNumId w:val="20"/>
    <w:lvlOverride w:ilvl="0"/>
    <w:lvlOverride w:ilvl="1">
      <w:startOverride w:val="23"/>
    </w:lvlOverride>
  </w:num>
  <w:num w:numId="79">
    <w:abstractNumId w:val="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4473C"/>
    <w:rsid w:val="00032116"/>
    <w:rsid w:val="0012440D"/>
    <w:rsid w:val="001333D4"/>
    <w:rsid w:val="00134785"/>
    <w:rsid w:val="001F435D"/>
    <w:rsid w:val="00241292"/>
    <w:rsid w:val="00284CFD"/>
    <w:rsid w:val="00350F91"/>
    <w:rsid w:val="00375636"/>
    <w:rsid w:val="003944B4"/>
    <w:rsid w:val="00431D0A"/>
    <w:rsid w:val="0044473C"/>
    <w:rsid w:val="004777CA"/>
    <w:rsid w:val="00483FD1"/>
    <w:rsid w:val="005E4B5A"/>
    <w:rsid w:val="005F74FC"/>
    <w:rsid w:val="0067676F"/>
    <w:rsid w:val="006C6178"/>
    <w:rsid w:val="006E010C"/>
    <w:rsid w:val="007955A9"/>
    <w:rsid w:val="00810A5F"/>
    <w:rsid w:val="00830A4A"/>
    <w:rsid w:val="009006F8"/>
    <w:rsid w:val="00987E13"/>
    <w:rsid w:val="009E6B9E"/>
    <w:rsid w:val="00A50ED5"/>
    <w:rsid w:val="00A91881"/>
    <w:rsid w:val="00AA12F6"/>
    <w:rsid w:val="00AE6E91"/>
    <w:rsid w:val="00B103D1"/>
    <w:rsid w:val="00BE2D14"/>
    <w:rsid w:val="00BF06D6"/>
    <w:rsid w:val="00C146A3"/>
    <w:rsid w:val="00C40439"/>
    <w:rsid w:val="00CA7DC5"/>
    <w:rsid w:val="00D3724D"/>
    <w:rsid w:val="00D63A64"/>
    <w:rsid w:val="00D82AF7"/>
    <w:rsid w:val="00E13FED"/>
    <w:rsid w:val="00E60089"/>
    <w:rsid w:val="00E9469C"/>
    <w:rsid w:val="00F64E0C"/>
    <w:rsid w:val="00F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7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39E034923DE42BF61EDDBA938AB7D" ma:contentTypeVersion="0" ma:contentTypeDescription="Create a new document." ma:contentTypeScope="" ma:versionID="cf730120c3221e39b8c21cc479442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18265C-14D7-4E72-AA3F-7B0FB5FFB552}"/>
</file>

<file path=customXml/itemProps2.xml><?xml version="1.0" encoding="utf-8"?>
<ds:datastoreItem xmlns:ds="http://schemas.openxmlformats.org/officeDocument/2006/customXml" ds:itemID="{FA2C3162-C7E5-460D-ADA3-B741FBCEB40C}"/>
</file>

<file path=customXml/itemProps3.xml><?xml version="1.0" encoding="utf-8"?>
<ds:datastoreItem xmlns:ds="http://schemas.openxmlformats.org/officeDocument/2006/customXml" ds:itemID="{5D085E65-4E15-4833-8D80-DD64CF395AFB}"/>
</file>

<file path=customXml/itemProps4.xml><?xml version="1.0" encoding="utf-8"?>
<ds:datastoreItem xmlns:ds="http://schemas.openxmlformats.org/officeDocument/2006/customXml" ds:itemID="{9F52CA17-2774-4736-99AC-BD7A4ED2B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Services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spalmqui</cp:lastModifiedBy>
  <cp:revision>2</cp:revision>
  <dcterms:created xsi:type="dcterms:W3CDTF">2012-01-18T16:35:00Z</dcterms:created>
  <dcterms:modified xsi:type="dcterms:W3CDTF">2012-01-18T16:35:00Z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0x01010097139E034923DE42BF61EDDBA938AB7D</vt:lpwstr>
  </property>
</Properties>
</file>